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264FA" w14:textId="4FF8A5C7" w:rsidR="00BD4918" w:rsidRPr="006E1B04" w:rsidRDefault="00BD4918" w:rsidP="00BD4918">
      <w:pPr>
        <w:pStyle w:val="Normal1"/>
        <w:spacing w:after="0" w:line="240" w:lineRule="auto"/>
        <w:rPr>
          <w:bCs/>
        </w:rPr>
      </w:pPr>
      <w:r w:rsidRPr="006E1B04">
        <w:rPr>
          <w:bCs/>
        </w:rPr>
        <w:t>COMMUNITY DEVELOPMENT BLOCK GRANT PUBLIC HEARING</w:t>
      </w:r>
    </w:p>
    <w:p w14:paraId="10FCB2B7" w14:textId="25C77A80" w:rsidR="00BD4918" w:rsidRPr="006E1B04" w:rsidRDefault="00BD4918" w:rsidP="00BD4918">
      <w:pPr>
        <w:pStyle w:val="Normal1"/>
        <w:spacing w:after="0" w:line="240" w:lineRule="auto"/>
        <w:rPr>
          <w:bCs/>
        </w:rPr>
      </w:pPr>
      <w:r w:rsidRPr="006E1B04">
        <w:rPr>
          <w:bCs/>
        </w:rPr>
        <w:t>CITY OF REVERE</w:t>
      </w:r>
    </w:p>
    <w:p w14:paraId="70B34714" w14:textId="5C4C62A9" w:rsidR="00BD4918" w:rsidRPr="006E1B04" w:rsidRDefault="00BD4918" w:rsidP="00BD4918">
      <w:pPr>
        <w:pStyle w:val="Normal1"/>
        <w:spacing w:after="0" w:line="240" w:lineRule="auto"/>
        <w:rPr>
          <w:bCs/>
        </w:rPr>
      </w:pPr>
      <w:r w:rsidRPr="006E1B04">
        <w:rPr>
          <w:bCs/>
        </w:rPr>
        <w:t>January 5, 2022, 5:30PM</w:t>
      </w:r>
    </w:p>
    <w:p w14:paraId="7971DDB5" w14:textId="2CD2CE9B" w:rsidR="00BD4918" w:rsidRPr="006E1B04" w:rsidRDefault="00BD4918" w:rsidP="00BD4918">
      <w:pPr>
        <w:pStyle w:val="Normal1"/>
        <w:spacing w:after="0" w:line="240" w:lineRule="auto"/>
        <w:rPr>
          <w:bCs/>
        </w:rPr>
      </w:pPr>
      <w:r w:rsidRPr="006E1B04">
        <w:rPr>
          <w:bCs/>
        </w:rPr>
        <w:t>Online via Zoom</w:t>
      </w:r>
    </w:p>
    <w:p w14:paraId="20B7863A" w14:textId="0403E532" w:rsidR="00BD4918" w:rsidRPr="006E1B04" w:rsidRDefault="006E1B04" w:rsidP="006E1B04">
      <w:pPr>
        <w:pStyle w:val="Normal1"/>
        <w:spacing w:line="240" w:lineRule="auto"/>
        <w:jc w:val="center"/>
        <w:rPr>
          <w:b/>
          <w:u w:val="single"/>
        </w:rPr>
      </w:pPr>
      <w:r>
        <w:rPr>
          <w:b/>
          <w:u w:val="single"/>
        </w:rPr>
        <w:t>Hearing Minutes</w:t>
      </w:r>
    </w:p>
    <w:p w14:paraId="07767366" w14:textId="54764D04" w:rsidR="00BD4918" w:rsidRPr="006E1B04" w:rsidRDefault="00BD4918" w:rsidP="00BD4918">
      <w:pPr>
        <w:pStyle w:val="Normal1"/>
        <w:rPr>
          <w:u w:val="single"/>
        </w:rPr>
      </w:pPr>
      <w:r w:rsidRPr="006E1B04">
        <w:t xml:space="preserve">The City’s CDBG Program Manager, Danielle Osterman, opened the public hearing, the goals of which were to </w:t>
      </w:r>
      <w:r w:rsidR="001012A9" w:rsidRPr="006E1B04">
        <w:rPr>
          <w:rFonts w:asciiTheme="minorHAnsi" w:hAnsiTheme="minorHAnsi" w:cstheme="minorHAnsi"/>
        </w:rPr>
        <w:t xml:space="preserve">seek citizen input from residents prior to </w:t>
      </w:r>
      <w:r w:rsidR="000E5748" w:rsidRPr="006E1B04">
        <w:rPr>
          <w:rFonts w:asciiTheme="minorHAnsi" w:hAnsiTheme="minorHAnsi" w:cstheme="minorHAnsi"/>
        </w:rPr>
        <w:t>submitting</w:t>
      </w:r>
      <w:r w:rsidR="001012A9" w:rsidRPr="006E1B04">
        <w:rPr>
          <w:rFonts w:asciiTheme="minorHAnsi" w:hAnsiTheme="minorHAnsi" w:cstheme="minorHAnsi"/>
        </w:rPr>
        <w:t xml:space="preserve"> the</w:t>
      </w:r>
      <w:r w:rsidR="004D2216" w:rsidRPr="006E1B04">
        <w:rPr>
          <w:rFonts w:asciiTheme="minorHAnsi" w:hAnsiTheme="minorHAnsi" w:cstheme="minorHAnsi"/>
        </w:rPr>
        <w:t xml:space="preserve"> </w:t>
      </w:r>
      <w:r w:rsidR="001012A9" w:rsidRPr="006E1B04">
        <w:rPr>
          <w:rFonts w:asciiTheme="minorHAnsi" w:hAnsiTheme="minorHAnsi" w:cstheme="minorHAnsi"/>
        </w:rPr>
        <w:t>substantial amendment to the Program Year 20</w:t>
      </w:r>
      <w:r w:rsidR="002D7E1C" w:rsidRPr="006E1B04">
        <w:rPr>
          <w:rFonts w:asciiTheme="minorHAnsi" w:hAnsiTheme="minorHAnsi" w:cstheme="minorHAnsi"/>
        </w:rPr>
        <w:t>21</w:t>
      </w:r>
      <w:r w:rsidR="001012A9" w:rsidRPr="006E1B04">
        <w:rPr>
          <w:rFonts w:asciiTheme="minorHAnsi" w:hAnsiTheme="minorHAnsi" w:cstheme="minorHAnsi"/>
        </w:rPr>
        <w:t xml:space="preserve"> Action Plan. </w:t>
      </w:r>
      <w:r w:rsidRPr="006E1B04">
        <w:t>All CDBG hearings are advertised in advance in the Revere Journal and through the City Clerk and City website, and are typically held in locations that are handicap accessible and located in low or moderate income communities in Revere. However, this hearing was scheduled under the US Department of Housing &amp; Urban Development</w:t>
      </w:r>
      <w:r w:rsidRPr="006E1B04">
        <w:t xml:space="preserve"> and the State of Massachusett</w:t>
      </w:r>
      <w:r w:rsidRPr="006E1B04">
        <w:t>s</w:t>
      </w:r>
      <w:r w:rsidRPr="006E1B04">
        <w:t>’</w:t>
      </w:r>
      <w:r w:rsidRPr="006E1B04">
        <w:t xml:space="preserve"> COVID-19 waiver for public meetings.</w:t>
      </w:r>
    </w:p>
    <w:p w14:paraId="25F5C969" w14:textId="21FD7C3E" w:rsidR="001012A9" w:rsidRDefault="006E1B04" w:rsidP="006E1B04">
      <w:pPr>
        <w:autoSpaceDE w:val="0"/>
        <w:autoSpaceDN w:val="0"/>
        <w:adjustRightInd w:val="0"/>
        <w:spacing w:line="240" w:lineRule="auto"/>
        <w:rPr>
          <w:rFonts w:asciiTheme="minorHAnsi" w:hAnsiTheme="minorHAnsi" w:cstheme="minorHAnsi"/>
          <w:b/>
        </w:rPr>
      </w:pPr>
      <w:bookmarkStart w:id="0" w:name="_Hlk75342854"/>
      <w:r w:rsidRPr="006E1B04">
        <w:rPr>
          <w:rFonts w:asciiTheme="minorHAnsi" w:eastAsia="Times New Roman" w:hAnsiTheme="minorHAnsi" w:cstheme="minorHAnsi"/>
          <w:u w:val="single"/>
        </w:rPr>
        <w:t>FY2021 Annual Action Plan Amendment:</w:t>
      </w:r>
      <w:r w:rsidR="001012A9" w:rsidRPr="006E1B04">
        <w:rPr>
          <w:rFonts w:asciiTheme="minorHAnsi" w:eastAsia="Times New Roman" w:hAnsiTheme="minorHAnsi" w:cstheme="minorHAnsi"/>
        </w:rPr>
        <w:t xml:space="preserve"> </w:t>
      </w:r>
      <w:r w:rsidR="00B94A58" w:rsidRPr="006E1B04">
        <w:rPr>
          <w:rFonts w:asciiTheme="minorHAnsi" w:eastAsia="Times New Roman" w:hAnsiTheme="minorHAnsi" w:cstheme="minorHAnsi"/>
        </w:rPr>
        <w:t>The amendment will</w:t>
      </w:r>
      <w:r w:rsidR="001012A9" w:rsidRPr="006E1B04">
        <w:rPr>
          <w:rFonts w:asciiTheme="minorHAnsi" w:eastAsia="Times New Roman" w:hAnsiTheme="minorHAnsi" w:cstheme="minorHAnsi"/>
        </w:rPr>
        <w:t xml:space="preserve"> enable the City to </w:t>
      </w:r>
      <w:r w:rsidR="007E2F1E" w:rsidRPr="006E1B04">
        <w:rPr>
          <w:rFonts w:asciiTheme="minorHAnsi" w:eastAsia="Times New Roman" w:hAnsiTheme="minorHAnsi" w:cstheme="minorHAnsi"/>
        </w:rPr>
        <w:t>reallocate previously awarded</w:t>
      </w:r>
      <w:r w:rsidR="001012A9" w:rsidRPr="006E1B04">
        <w:rPr>
          <w:rFonts w:asciiTheme="minorHAnsi" w:eastAsia="Times New Roman" w:hAnsiTheme="minorHAnsi" w:cstheme="minorHAnsi"/>
          <w:b/>
          <w:bCs/>
        </w:rPr>
        <w:t xml:space="preserve"> </w:t>
      </w:r>
      <w:r w:rsidR="001012A9" w:rsidRPr="006E1B04">
        <w:rPr>
          <w:rFonts w:asciiTheme="minorHAnsi" w:eastAsia="Times New Roman" w:hAnsiTheme="minorHAnsi" w:cstheme="minorHAnsi"/>
        </w:rPr>
        <w:t>Community Development Block Grant (CDBG) funding from the U.S. Department of Housing and Urban Development (HUD</w:t>
      </w:r>
      <w:r w:rsidR="002D7E1C" w:rsidRPr="006E1B04">
        <w:rPr>
          <w:rFonts w:asciiTheme="minorHAnsi" w:eastAsia="Times New Roman" w:hAnsiTheme="minorHAnsi" w:cstheme="minorHAnsi"/>
        </w:rPr>
        <w:t>)</w:t>
      </w:r>
      <w:r w:rsidR="00B94A58" w:rsidRPr="006E1B04">
        <w:rPr>
          <w:rFonts w:asciiTheme="minorHAnsi" w:eastAsia="Times New Roman" w:hAnsiTheme="minorHAnsi" w:cstheme="minorHAnsi"/>
        </w:rPr>
        <w:t>, resulting in the addition of projects to the approved 2021 plan</w:t>
      </w:r>
      <w:r w:rsidR="001012A9" w:rsidRPr="006E1B04">
        <w:rPr>
          <w:rFonts w:asciiTheme="minorHAnsi" w:eastAsia="Times New Roman" w:hAnsiTheme="minorHAnsi" w:cstheme="minorHAnsi"/>
          <w:bCs/>
          <w:color w:val="000000"/>
        </w:rPr>
        <w:t xml:space="preserve">. </w:t>
      </w:r>
      <w:bookmarkEnd w:id="0"/>
      <w:r w:rsidRPr="006E1B04">
        <w:rPr>
          <w:rFonts w:asciiTheme="minorHAnsi" w:eastAsia="Times New Roman" w:hAnsiTheme="minorHAnsi" w:cstheme="minorHAnsi"/>
          <w:bCs/>
          <w:color w:val="000000"/>
        </w:rPr>
        <w:t xml:space="preserve">Revere’s </w:t>
      </w:r>
      <w:r w:rsidR="00C8082F" w:rsidRPr="006E1B04">
        <w:rPr>
          <w:rFonts w:asciiTheme="minorHAnsi" w:eastAsia="Times New Roman" w:hAnsiTheme="minorHAnsi" w:cstheme="minorHAnsi"/>
          <w:bCs/>
          <w:color w:val="000000"/>
        </w:rPr>
        <w:t xml:space="preserve">annual entitlement for the program year was $840,589 and </w:t>
      </w:r>
      <w:r w:rsidR="009627ED">
        <w:rPr>
          <w:rFonts w:asciiTheme="minorHAnsi" w:eastAsia="Times New Roman" w:hAnsiTheme="minorHAnsi" w:cstheme="minorHAnsi"/>
          <w:bCs/>
          <w:color w:val="000000"/>
        </w:rPr>
        <w:t>is</w:t>
      </w:r>
      <w:r w:rsidR="00C8082F" w:rsidRPr="006E1B04">
        <w:rPr>
          <w:rFonts w:asciiTheme="minorHAnsi" w:eastAsia="Times New Roman" w:hAnsiTheme="minorHAnsi" w:cstheme="minorHAnsi"/>
          <w:bCs/>
          <w:color w:val="000000"/>
        </w:rPr>
        <w:t xml:space="preserve"> seeking to reallocate an additional $913,845</w:t>
      </w:r>
      <w:r w:rsidR="009627ED">
        <w:rPr>
          <w:rFonts w:asciiTheme="minorHAnsi" w:eastAsia="Times New Roman" w:hAnsiTheme="minorHAnsi" w:cstheme="minorHAnsi"/>
          <w:bCs/>
          <w:color w:val="000000"/>
        </w:rPr>
        <w:t xml:space="preserve">, with the program year running from July 1, 2021 to June 30, 222. </w:t>
      </w:r>
      <w:r w:rsidR="00C8082F" w:rsidRPr="006E1B04">
        <w:rPr>
          <w:rFonts w:asciiTheme="minorHAnsi" w:eastAsia="Times New Roman" w:hAnsiTheme="minorHAnsi" w:cstheme="minorHAnsi"/>
          <w:bCs/>
          <w:color w:val="000000"/>
        </w:rPr>
        <w:t xml:space="preserve"> </w:t>
      </w:r>
      <w:r w:rsidR="001012A9" w:rsidRPr="006E1B04">
        <w:rPr>
          <w:rFonts w:asciiTheme="minorHAnsi" w:hAnsiTheme="minorHAnsi" w:cstheme="minorHAnsi"/>
        </w:rPr>
        <w:t>A statutory requirement of the Community Development Block Grant is that at least 70% of the funded projects benefits are to low- and moderate-income residents.</w:t>
      </w:r>
      <w:r w:rsidR="001012A9" w:rsidRPr="006E1B04">
        <w:rPr>
          <w:rFonts w:asciiTheme="minorHAnsi" w:hAnsiTheme="minorHAnsi" w:cstheme="minorHAnsi"/>
          <w:b/>
        </w:rPr>
        <w:t xml:space="preserve">  </w:t>
      </w:r>
    </w:p>
    <w:p w14:paraId="3B66A43E" w14:textId="77777777" w:rsidR="006E1B04" w:rsidRDefault="006E1B04" w:rsidP="006E1B04">
      <w:pPr>
        <w:autoSpaceDE w:val="0"/>
        <w:autoSpaceDN w:val="0"/>
        <w:adjustRightInd w:val="0"/>
        <w:spacing w:line="240" w:lineRule="auto"/>
        <w:rPr>
          <w:b/>
        </w:rPr>
      </w:pPr>
    </w:p>
    <w:p w14:paraId="1BA3D3C9" w14:textId="6F544049" w:rsidR="00C17491" w:rsidRPr="006E1B04" w:rsidRDefault="000E5748" w:rsidP="006E1B04">
      <w:pPr>
        <w:pStyle w:val="Normal1"/>
        <w:ind w:left="360" w:hanging="360"/>
        <w:rPr>
          <w:rFonts w:asciiTheme="minorHAnsi" w:hAnsiTheme="minorHAnsi" w:cstheme="minorHAnsi"/>
          <w:b/>
        </w:rPr>
      </w:pPr>
      <w:r w:rsidRPr="006E1B04">
        <w:rPr>
          <w:rFonts w:asciiTheme="minorHAnsi" w:hAnsiTheme="minorHAnsi" w:cstheme="minorHAnsi"/>
          <w:b/>
        </w:rPr>
        <w:t xml:space="preserve">For the </w:t>
      </w:r>
      <w:r w:rsidR="00DD282B" w:rsidRPr="006E1B04">
        <w:rPr>
          <w:rFonts w:asciiTheme="minorHAnsi" w:hAnsiTheme="minorHAnsi" w:cstheme="minorHAnsi"/>
          <w:b/>
        </w:rPr>
        <w:t>substantial amendment</w:t>
      </w:r>
      <w:r w:rsidRPr="006E1B04">
        <w:rPr>
          <w:rFonts w:asciiTheme="minorHAnsi" w:hAnsiTheme="minorHAnsi" w:cstheme="minorHAnsi"/>
          <w:b/>
        </w:rPr>
        <w:t xml:space="preserve">, the City’s priorities for funding are: </w:t>
      </w:r>
    </w:p>
    <w:p w14:paraId="30E28E8C" w14:textId="63E319A3" w:rsidR="000E5748" w:rsidRPr="006E1B04" w:rsidRDefault="009631DF" w:rsidP="000E5748">
      <w:pPr>
        <w:pStyle w:val="Normal1"/>
        <w:numPr>
          <w:ilvl w:val="0"/>
          <w:numId w:val="1"/>
        </w:numPr>
        <w:spacing w:after="0"/>
        <w:rPr>
          <w:rFonts w:asciiTheme="minorHAnsi" w:hAnsiTheme="minorHAnsi" w:cstheme="minorHAnsi"/>
        </w:rPr>
      </w:pPr>
      <w:r w:rsidRPr="006E1B04">
        <w:rPr>
          <w:rFonts w:asciiTheme="minorHAnsi" w:hAnsiTheme="minorHAnsi" w:cstheme="minorHAnsi"/>
        </w:rPr>
        <w:t>Public facilities</w:t>
      </w:r>
      <w:r w:rsidR="000E5748" w:rsidRPr="006E1B04">
        <w:rPr>
          <w:rFonts w:asciiTheme="minorHAnsi" w:hAnsiTheme="minorHAnsi" w:cstheme="minorHAnsi"/>
        </w:rPr>
        <w:t>;</w:t>
      </w:r>
      <w:r w:rsidR="00DD282B" w:rsidRPr="006E1B04">
        <w:rPr>
          <w:rFonts w:asciiTheme="minorHAnsi" w:hAnsiTheme="minorHAnsi" w:cstheme="minorHAnsi"/>
        </w:rPr>
        <w:t xml:space="preserve"> including </w:t>
      </w:r>
      <w:r w:rsidRPr="006E1B04">
        <w:rPr>
          <w:rFonts w:asciiTheme="minorHAnsi" w:hAnsiTheme="minorHAnsi" w:cstheme="minorHAnsi"/>
        </w:rPr>
        <w:t>street</w:t>
      </w:r>
      <w:r w:rsidR="00B94A58" w:rsidRPr="006E1B04">
        <w:rPr>
          <w:rFonts w:asciiTheme="minorHAnsi" w:hAnsiTheme="minorHAnsi" w:cstheme="minorHAnsi"/>
        </w:rPr>
        <w:t xml:space="preserve"> paving, sidewalk</w:t>
      </w:r>
      <w:r w:rsidRPr="006E1B04">
        <w:rPr>
          <w:rFonts w:asciiTheme="minorHAnsi" w:hAnsiTheme="minorHAnsi" w:cstheme="minorHAnsi"/>
        </w:rPr>
        <w:t xml:space="preserve"> reconstruction</w:t>
      </w:r>
      <w:r w:rsidR="0072252A" w:rsidRPr="006E1B04">
        <w:rPr>
          <w:rFonts w:asciiTheme="minorHAnsi" w:hAnsiTheme="minorHAnsi" w:cstheme="minorHAnsi"/>
        </w:rPr>
        <w:t xml:space="preserve"> and tree planting initiatives in CDBG eligible Census block groups</w:t>
      </w:r>
    </w:p>
    <w:p w14:paraId="77419054" w14:textId="3397153D" w:rsidR="00C17491" w:rsidRPr="006E1B04" w:rsidRDefault="006E1B04" w:rsidP="000E5748">
      <w:pPr>
        <w:pStyle w:val="Normal1"/>
        <w:numPr>
          <w:ilvl w:val="0"/>
          <w:numId w:val="1"/>
        </w:numPr>
        <w:spacing w:after="0"/>
        <w:rPr>
          <w:rFonts w:asciiTheme="minorHAnsi" w:hAnsiTheme="minorHAnsi" w:cstheme="minorHAnsi"/>
        </w:rPr>
      </w:pPr>
      <w:r w:rsidRPr="006E1B04">
        <w:rPr>
          <w:rFonts w:asciiTheme="minorHAnsi" w:hAnsiTheme="minorHAnsi" w:cstheme="minorHAnsi"/>
        </w:rPr>
        <w:t>These</w:t>
      </w:r>
      <w:r w:rsidR="00C17491" w:rsidRPr="006E1B04">
        <w:rPr>
          <w:rFonts w:asciiTheme="minorHAnsi" w:hAnsiTheme="minorHAnsi" w:cstheme="minorHAnsi"/>
        </w:rPr>
        <w:t xml:space="preserve"> previously approved 2021 Annual Action Plan projects will continue as originally plan</w:t>
      </w:r>
      <w:r w:rsidR="008774F5" w:rsidRPr="006E1B04">
        <w:rPr>
          <w:rFonts w:asciiTheme="minorHAnsi" w:hAnsiTheme="minorHAnsi" w:cstheme="minorHAnsi"/>
        </w:rPr>
        <w:t>ned. These include:</w:t>
      </w:r>
    </w:p>
    <w:p w14:paraId="04DD3AB1" w14:textId="5468BF04" w:rsidR="008774F5" w:rsidRPr="006E1B04" w:rsidRDefault="008774F5" w:rsidP="008774F5">
      <w:pPr>
        <w:pStyle w:val="Normal1"/>
        <w:numPr>
          <w:ilvl w:val="1"/>
          <w:numId w:val="1"/>
        </w:numPr>
        <w:spacing w:after="0"/>
        <w:rPr>
          <w:rFonts w:asciiTheme="minorHAnsi" w:hAnsiTheme="minorHAnsi" w:cstheme="minorHAnsi"/>
        </w:rPr>
      </w:pPr>
      <w:r w:rsidRPr="006E1B04">
        <w:rPr>
          <w:rFonts w:asciiTheme="minorHAnsi" w:hAnsiTheme="minorHAnsi" w:cstheme="minorHAnsi"/>
        </w:rPr>
        <w:t>Ambrose Park ADA upgrades</w:t>
      </w:r>
    </w:p>
    <w:p w14:paraId="5174E833" w14:textId="73F1AAFC" w:rsidR="008774F5" w:rsidRPr="006E1B04" w:rsidRDefault="008774F5" w:rsidP="008774F5">
      <w:pPr>
        <w:pStyle w:val="Normal1"/>
        <w:numPr>
          <w:ilvl w:val="1"/>
          <w:numId w:val="1"/>
        </w:numPr>
        <w:spacing w:after="0"/>
        <w:rPr>
          <w:rFonts w:asciiTheme="minorHAnsi" w:hAnsiTheme="minorHAnsi" w:cstheme="minorHAnsi"/>
        </w:rPr>
      </w:pPr>
      <w:r w:rsidRPr="006E1B04">
        <w:rPr>
          <w:rFonts w:asciiTheme="minorHAnsi" w:hAnsiTheme="minorHAnsi" w:cstheme="minorHAnsi"/>
        </w:rPr>
        <w:t xml:space="preserve">Making sidewalks at </w:t>
      </w:r>
      <w:r w:rsidR="006E1B04">
        <w:rPr>
          <w:rFonts w:asciiTheme="minorHAnsi" w:hAnsiTheme="minorHAnsi" w:cstheme="minorHAnsi"/>
        </w:rPr>
        <w:t xml:space="preserve">the intersection of </w:t>
      </w:r>
      <w:r w:rsidRPr="006E1B04">
        <w:rPr>
          <w:rFonts w:asciiTheme="minorHAnsi" w:hAnsiTheme="minorHAnsi" w:cstheme="minorHAnsi"/>
        </w:rPr>
        <w:t>Beach St/Winthrop Ave ADA compliant</w:t>
      </w:r>
    </w:p>
    <w:p w14:paraId="373114C2" w14:textId="54EEA626" w:rsidR="008774F5" w:rsidRPr="006E1B04" w:rsidRDefault="008774F5" w:rsidP="008774F5">
      <w:pPr>
        <w:pStyle w:val="Normal1"/>
        <w:numPr>
          <w:ilvl w:val="1"/>
          <w:numId w:val="1"/>
        </w:numPr>
        <w:spacing w:after="0"/>
        <w:rPr>
          <w:rFonts w:asciiTheme="minorHAnsi" w:hAnsiTheme="minorHAnsi" w:cstheme="minorHAnsi"/>
        </w:rPr>
      </w:pPr>
      <w:r w:rsidRPr="006E1B04">
        <w:rPr>
          <w:rFonts w:asciiTheme="minorHAnsi" w:hAnsiTheme="minorHAnsi" w:cstheme="minorHAnsi"/>
        </w:rPr>
        <w:t>ADA upgrades to the Food Hub at 200 Winthrop Ave</w:t>
      </w:r>
    </w:p>
    <w:p w14:paraId="0A5AB1EE" w14:textId="4E3CC4B7" w:rsidR="008774F5" w:rsidRPr="006E1B04" w:rsidRDefault="008774F5" w:rsidP="008774F5">
      <w:pPr>
        <w:pStyle w:val="Normal1"/>
        <w:numPr>
          <w:ilvl w:val="1"/>
          <w:numId w:val="1"/>
        </w:numPr>
        <w:spacing w:after="0"/>
        <w:rPr>
          <w:rFonts w:asciiTheme="minorHAnsi" w:hAnsiTheme="minorHAnsi" w:cstheme="minorHAnsi"/>
        </w:rPr>
      </w:pPr>
      <w:r w:rsidRPr="006E1B04">
        <w:rPr>
          <w:rFonts w:asciiTheme="minorHAnsi" w:hAnsiTheme="minorHAnsi" w:cstheme="minorHAnsi"/>
        </w:rPr>
        <w:t>Storefront &amp; Signage for businesses located in the Shirley Ave Business District and Broadway Central Business District</w:t>
      </w:r>
    </w:p>
    <w:p w14:paraId="14E89D3A" w14:textId="0DBC5FCD" w:rsidR="000E5748" w:rsidRPr="006E1B04" w:rsidRDefault="000E5748" w:rsidP="000E5748">
      <w:pPr>
        <w:pStyle w:val="Normal1"/>
        <w:numPr>
          <w:ilvl w:val="0"/>
          <w:numId w:val="1"/>
        </w:numPr>
        <w:spacing w:after="0"/>
        <w:rPr>
          <w:rFonts w:asciiTheme="minorHAnsi" w:hAnsiTheme="minorHAnsi" w:cstheme="minorHAnsi"/>
        </w:rPr>
      </w:pPr>
      <w:r w:rsidRPr="006E1B04">
        <w:rPr>
          <w:rFonts w:asciiTheme="minorHAnsi" w:hAnsiTheme="minorHAnsi" w:cstheme="minorHAnsi"/>
          <w:bCs/>
        </w:rPr>
        <w:t>Planning and overall administration</w:t>
      </w:r>
      <w:r w:rsidRPr="006E1B04">
        <w:rPr>
          <w:rFonts w:asciiTheme="minorHAnsi" w:hAnsiTheme="minorHAnsi" w:cstheme="minorHAnsi"/>
        </w:rPr>
        <w:t xml:space="preserve"> is restricted to 20% of the grant.</w:t>
      </w:r>
    </w:p>
    <w:p w14:paraId="0EB3F70B" w14:textId="35EFB846" w:rsidR="00B2595D" w:rsidRPr="006E1B04" w:rsidRDefault="00B2595D" w:rsidP="000E5748">
      <w:pPr>
        <w:pStyle w:val="Normal1"/>
        <w:numPr>
          <w:ilvl w:val="0"/>
          <w:numId w:val="1"/>
        </w:numPr>
        <w:spacing w:after="0"/>
        <w:rPr>
          <w:rFonts w:asciiTheme="minorHAnsi" w:hAnsiTheme="minorHAnsi" w:cstheme="minorHAnsi"/>
        </w:rPr>
      </w:pPr>
      <w:r w:rsidRPr="006E1B04">
        <w:rPr>
          <w:rFonts w:asciiTheme="minorHAnsi" w:hAnsiTheme="minorHAnsi" w:cstheme="minorHAnsi"/>
        </w:rPr>
        <w:t>There will not be more funding allocated to public services for this program year. The City of Revere previously awarded $660,000 in CDBG funding towards public services during this program year.</w:t>
      </w:r>
      <w:r w:rsidR="00B94A58" w:rsidRPr="006E1B04">
        <w:rPr>
          <w:rFonts w:asciiTheme="minorHAnsi" w:hAnsiTheme="minorHAnsi" w:cstheme="minorHAnsi"/>
        </w:rPr>
        <w:t xml:space="preserve"> Interested agencies should await further announcements for the 2022 Action Plan, which the City shall begin preparing no earlier than February 2022.</w:t>
      </w:r>
    </w:p>
    <w:p w14:paraId="110C8120" w14:textId="77777777" w:rsidR="000E5748" w:rsidRPr="006E1B04" w:rsidRDefault="000E5748" w:rsidP="000E5748">
      <w:pPr>
        <w:pStyle w:val="Normal1"/>
        <w:rPr>
          <w:b/>
          <w:u w:val="single"/>
        </w:rPr>
      </w:pPr>
    </w:p>
    <w:p w14:paraId="3AAE8A94" w14:textId="77777777" w:rsidR="006E1B04" w:rsidRPr="006E1B04" w:rsidRDefault="006E1B04" w:rsidP="006E1B04">
      <w:pPr>
        <w:pStyle w:val="Normal1"/>
      </w:pPr>
      <w:r w:rsidRPr="006E1B04">
        <w:t xml:space="preserve">The floor was opened for questions. </w:t>
      </w:r>
    </w:p>
    <w:p w14:paraId="23299F9B" w14:textId="77777777" w:rsidR="006E1B04" w:rsidRPr="006E1B04" w:rsidRDefault="006E1B04" w:rsidP="006E1B04">
      <w:pPr>
        <w:pStyle w:val="Normal1"/>
      </w:pPr>
      <w:r w:rsidRPr="006E1B04">
        <w:t>With no further questions, the public hearing was adjourned.</w:t>
      </w:r>
    </w:p>
    <w:p w14:paraId="17129B96" w14:textId="3DA5C2E4" w:rsidR="000E5748" w:rsidRPr="006E1B04" w:rsidRDefault="000E5748" w:rsidP="00B94A58">
      <w:pPr>
        <w:pStyle w:val="Normal1"/>
        <w:rPr>
          <w:b/>
          <w:u w:val="single"/>
        </w:rPr>
      </w:pPr>
    </w:p>
    <w:sectPr w:rsidR="000E5748" w:rsidRPr="006E1B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C3289"/>
    <w:multiLevelType w:val="multilevel"/>
    <w:tmpl w:val="A5729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6FF68D6"/>
    <w:multiLevelType w:val="hybridMultilevel"/>
    <w:tmpl w:val="016E3238"/>
    <w:lvl w:ilvl="0" w:tplc="038C752C">
      <w:start w:val="1"/>
      <w:numFmt w:val="bullet"/>
      <w:lvlText w:val=""/>
      <w:lvlJc w:val="left"/>
      <w:pPr>
        <w:ind w:left="1080" w:hanging="360"/>
      </w:pPr>
      <w:rPr>
        <w:rFonts w:asciiTheme="minorHAnsi" w:hAnsiTheme="minorHAns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2A9"/>
    <w:rsid w:val="00005776"/>
    <w:rsid w:val="000E5748"/>
    <w:rsid w:val="001012A9"/>
    <w:rsid w:val="002D7E1C"/>
    <w:rsid w:val="003C3976"/>
    <w:rsid w:val="004A6DEA"/>
    <w:rsid w:val="004D2216"/>
    <w:rsid w:val="00642352"/>
    <w:rsid w:val="006E1B04"/>
    <w:rsid w:val="0072252A"/>
    <w:rsid w:val="007E2F1E"/>
    <w:rsid w:val="008774F5"/>
    <w:rsid w:val="009627ED"/>
    <w:rsid w:val="009631DF"/>
    <w:rsid w:val="009A5862"/>
    <w:rsid w:val="00AD6C66"/>
    <w:rsid w:val="00AF18F9"/>
    <w:rsid w:val="00B2595D"/>
    <w:rsid w:val="00B9048D"/>
    <w:rsid w:val="00B94A58"/>
    <w:rsid w:val="00BA7A1E"/>
    <w:rsid w:val="00BD4918"/>
    <w:rsid w:val="00C17491"/>
    <w:rsid w:val="00C8082F"/>
    <w:rsid w:val="00D976A5"/>
    <w:rsid w:val="00DD282B"/>
    <w:rsid w:val="00F74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CAC85"/>
  <w15:chartTrackingRefBased/>
  <w15:docId w15:val="{27BEB643-34B0-4A59-B34D-6A7AB93F4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2A9"/>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012A9"/>
    <w:pPr>
      <w:spacing w:after="200" w:line="276" w:lineRule="auto"/>
    </w:pPr>
    <w:rPr>
      <w:rFonts w:ascii="Calibri" w:eastAsia="Calibri" w:hAnsi="Calibri" w:cs="Calibri"/>
    </w:rPr>
  </w:style>
  <w:style w:type="paragraph" w:styleId="Revision">
    <w:name w:val="Revision"/>
    <w:hidden/>
    <w:uiPriority w:val="99"/>
    <w:semiHidden/>
    <w:rsid w:val="004A6DEA"/>
    <w:pPr>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Osterman</dc:creator>
  <cp:keywords/>
  <dc:description/>
  <cp:lastModifiedBy>Danielle Osterman</cp:lastModifiedBy>
  <cp:revision>3</cp:revision>
  <dcterms:created xsi:type="dcterms:W3CDTF">2022-01-06T13:28:00Z</dcterms:created>
  <dcterms:modified xsi:type="dcterms:W3CDTF">2022-01-06T13:56:00Z</dcterms:modified>
</cp:coreProperties>
</file>