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DE" w:rsidRPr="00BE7F87" w:rsidRDefault="00995CF3" w:rsidP="00BE7F87">
      <w:pPr>
        <w:jc w:val="center"/>
        <w:rPr>
          <w:rFonts w:asciiTheme="majorHAnsi" w:hAnsiTheme="majorHAnsi" w:cstheme="majorHAnsi"/>
        </w:rPr>
      </w:pPr>
      <w:r w:rsidRPr="00BE7F87">
        <w:rPr>
          <w:rFonts w:asciiTheme="majorHAnsi" w:hAnsiTheme="majorHAnsi" w:cstheme="majorHAnsi"/>
          <w:i/>
          <w:noProof/>
          <w:color w:val="000000"/>
          <w:sz w:val="28"/>
          <w:szCs w:val="28"/>
          <w:highlight w:val="none"/>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750820" cy="11258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5E8" w:rsidRPr="00BE7F87">
        <w:rPr>
          <w:rFonts w:asciiTheme="majorHAnsi" w:hAnsiTheme="majorHAnsi" w:cstheme="majorHAnsi"/>
          <w:i/>
          <w:color w:val="000000"/>
          <w:sz w:val="28"/>
          <w:szCs w:val="28"/>
          <w:highlight w:val="none"/>
        </w:rPr>
        <w:t>TIN</w:t>
      </w:r>
      <w:r w:rsidR="00BE7F87" w:rsidRPr="00BE7F87">
        <w:rPr>
          <w:rFonts w:asciiTheme="majorHAnsi" w:hAnsiTheme="majorHAnsi" w:cstheme="majorHAnsi"/>
          <w:i/>
          <w:color w:val="000000"/>
          <w:sz w:val="28"/>
          <w:szCs w:val="28"/>
          <w:highlight w:val="none"/>
        </w:rPr>
        <w:t xml:space="preserve">: </w:t>
      </w:r>
      <w:r w:rsidR="00BE7F87" w:rsidRPr="00BE7F87">
        <w:rPr>
          <w:rFonts w:asciiTheme="majorHAnsi" w:hAnsiTheme="majorHAnsi" w:cstheme="majorHAnsi"/>
          <w:i/>
          <w:sz w:val="28"/>
          <w:szCs w:val="28"/>
          <w:highlight w:val="none"/>
        </w:rPr>
        <w:t>454960453</w:t>
      </w:r>
    </w:p>
    <w:p w:rsidR="004A3BDE" w:rsidRDefault="003315E8">
      <w:pPr>
        <w:pBdr>
          <w:top w:val="nil"/>
          <w:left w:val="nil"/>
          <w:bottom w:val="nil"/>
          <w:right w:val="nil"/>
          <w:between w:val="nil"/>
        </w:pBdr>
        <w:shd w:val="clear" w:color="auto" w:fill="FFFFFF"/>
        <w:jc w:val="center"/>
        <w:rPr>
          <w:b/>
          <w:color w:val="000000"/>
          <w:sz w:val="28"/>
          <w:szCs w:val="28"/>
        </w:rPr>
      </w:pPr>
      <w:r>
        <w:rPr>
          <w:b/>
          <w:color w:val="000000"/>
          <w:sz w:val="28"/>
          <w:szCs w:val="28"/>
        </w:rPr>
        <w:t xml:space="preserve">Good Faith Estimate of How Much You Will Pay </w:t>
      </w:r>
    </w:p>
    <w:p w:rsidR="004A3BDE" w:rsidRDefault="003315E8">
      <w:pPr>
        <w:pBdr>
          <w:top w:val="nil"/>
          <w:left w:val="nil"/>
          <w:bottom w:val="nil"/>
          <w:right w:val="nil"/>
          <w:between w:val="nil"/>
        </w:pBdr>
        <w:shd w:val="clear" w:color="auto" w:fill="FFFFFF"/>
        <w:rPr>
          <w:color w:val="000000"/>
        </w:rPr>
      </w:pPr>
      <w:r>
        <w:rPr>
          <w:color w:val="000000"/>
        </w:rPr>
        <w:t>Date: ___________</w:t>
      </w:r>
    </w:p>
    <w:p w:rsidR="004A3BDE" w:rsidRDefault="004A3BDE">
      <w:pPr>
        <w:pBdr>
          <w:top w:val="nil"/>
          <w:left w:val="nil"/>
          <w:bottom w:val="nil"/>
          <w:right w:val="nil"/>
          <w:between w:val="nil"/>
        </w:pBdr>
        <w:shd w:val="clear" w:color="auto" w:fill="FFFFFF"/>
        <w:rPr>
          <w:color w:val="000000"/>
        </w:rPr>
      </w:pPr>
    </w:p>
    <w:p w:rsidR="004A3BDE" w:rsidRDefault="003315E8">
      <w:pPr>
        <w:pBdr>
          <w:top w:val="nil"/>
          <w:left w:val="nil"/>
          <w:bottom w:val="nil"/>
          <w:right w:val="nil"/>
          <w:between w:val="nil"/>
        </w:pBdr>
        <w:shd w:val="clear" w:color="auto" w:fill="FFFFFF"/>
        <w:rPr>
          <w:color w:val="000000"/>
        </w:rPr>
      </w:pPr>
      <w:r>
        <w:rPr>
          <w:color w:val="000000"/>
        </w:rPr>
        <w:t>On __</w:t>
      </w:r>
      <w:r>
        <w:rPr>
          <w:i/>
          <w:color w:val="0000FF"/>
          <w:u w:val="single"/>
        </w:rPr>
        <w:t>(date</w:t>
      </w:r>
      <w:r>
        <w:rPr>
          <w:i/>
          <w:color w:val="0000FF"/>
        </w:rPr>
        <w:t>)</w:t>
      </w:r>
      <w:r>
        <w:rPr>
          <w:color w:val="000000"/>
        </w:rPr>
        <w:t>__</w:t>
      </w:r>
      <w:r>
        <w:rPr>
          <w:i/>
          <w:color w:val="000000"/>
        </w:rPr>
        <w:t xml:space="preserve">, </w:t>
      </w:r>
      <w:r>
        <w:rPr>
          <w:color w:val="000000"/>
        </w:rPr>
        <w:t>___</w:t>
      </w:r>
      <w:r>
        <w:rPr>
          <w:i/>
          <w:color w:val="0000FF"/>
          <w:u w:val="single"/>
        </w:rPr>
        <w:t>(name)</w:t>
      </w:r>
      <w:r>
        <w:rPr>
          <w:color w:val="0000FF"/>
        </w:rPr>
        <w:t>_</w:t>
      </w:r>
      <w:r>
        <w:rPr>
          <w:color w:val="000000"/>
        </w:rPr>
        <w:t>_________________</w:t>
      </w:r>
      <w:r>
        <w:rPr>
          <w:i/>
          <w:color w:val="000000"/>
        </w:rPr>
        <w:t>, who was born on</w:t>
      </w:r>
      <w:r>
        <w:rPr>
          <w:color w:val="000000"/>
        </w:rPr>
        <w:t>______</w:t>
      </w:r>
      <w:r>
        <w:rPr>
          <w:i/>
          <w:color w:val="0000FF"/>
          <w:u w:val="single"/>
        </w:rPr>
        <w:t>(dob)</w:t>
      </w:r>
      <w:r>
        <w:rPr>
          <w:color w:val="000000"/>
        </w:rPr>
        <w:t xml:space="preserve">___________: </w:t>
      </w:r>
    </w:p>
    <w:p w:rsidR="004A3BDE" w:rsidRDefault="004A3BDE">
      <w:pPr>
        <w:pBdr>
          <w:top w:val="nil"/>
          <w:left w:val="nil"/>
          <w:bottom w:val="nil"/>
          <w:right w:val="nil"/>
          <w:between w:val="nil"/>
        </w:pBdr>
        <w:shd w:val="clear" w:color="auto" w:fill="FFFFFF"/>
        <w:ind w:left="360"/>
        <w:rPr>
          <w:i/>
          <w:color w:val="000000"/>
        </w:rPr>
      </w:pPr>
    </w:p>
    <w:p w:rsidR="004A3BDE" w:rsidRPr="00BE7F87" w:rsidRDefault="003315E8" w:rsidP="00BE7F87">
      <w:pPr>
        <w:pBdr>
          <w:top w:val="nil"/>
          <w:left w:val="nil"/>
          <w:bottom w:val="nil"/>
          <w:right w:val="nil"/>
          <w:between w:val="nil"/>
        </w:pBdr>
        <w:shd w:val="clear" w:color="auto" w:fill="FFFFFF"/>
        <w:ind w:left="360"/>
        <w:rPr>
          <w:i/>
          <w:color w:val="000000"/>
        </w:rPr>
      </w:pPr>
      <w:r w:rsidRPr="00995CF3">
        <w:rPr>
          <w:color w:val="000000"/>
          <w:u w:val="single"/>
        </w:rPr>
        <w:t xml:space="preserve">___ </w:t>
      </w:r>
      <w:r w:rsidR="00995CF3" w:rsidRPr="00995CF3">
        <w:rPr>
          <w:color w:val="000000"/>
          <w:u w:val="single"/>
        </w:rPr>
        <w:tab/>
      </w:r>
      <w:r>
        <w:rPr>
          <w:color w:val="000000"/>
        </w:rPr>
        <w:t xml:space="preserve">scheduled an appointment at </w:t>
      </w:r>
      <w:r w:rsidR="00BE7F87">
        <w:rPr>
          <w:color w:val="000000"/>
        </w:rPr>
        <w:t xml:space="preserve">Greater Portland Health </w:t>
      </w:r>
      <w:r>
        <w:rPr>
          <w:color w:val="000000"/>
        </w:rPr>
        <w:t xml:space="preserve">on </w:t>
      </w:r>
      <w:r>
        <w:rPr>
          <w:i/>
          <w:color w:val="0000FF"/>
          <w:u w:val="single"/>
        </w:rPr>
        <w:t>(staff fill in date, time, and location)</w:t>
      </w:r>
      <w:r>
        <w:rPr>
          <w:i/>
          <w:u w:val="single"/>
        </w:rPr>
        <w:t>.</w:t>
      </w:r>
      <w:r w:rsidR="00BE7F87">
        <w:rPr>
          <w:i/>
          <w:color w:val="000000"/>
        </w:rPr>
        <w:t xml:space="preserve"> </w:t>
      </w:r>
      <w:r>
        <w:rPr>
          <w:color w:val="000000"/>
        </w:rPr>
        <w:t xml:space="preserve"> requested a Good Faith Estimate of how much to expect to pay</w:t>
      </w:r>
      <w:r>
        <w:rPr>
          <w:i/>
          <w:color w:val="000000"/>
        </w:rPr>
        <w:t xml:space="preserve"> </w:t>
      </w:r>
      <w:r>
        <w:rPr>
          <w:color w:val="000000"/>
        </w:rPr>
        <w:t>for _________________</w:t>
      </w:r>
      <w:proofErr w:type="gramStart"/>
      <w:r>
        <w:rPr>
          <w:color w:val="000000"/>
        </w:rPr>
        <w:t>_</w:t>
      </w:r>
      <w:r>
        <w:rPr>
          <w:i/>
          <w:color w:val="0000FF"/>
          <w:u w:val="single"/>
        </w:rPr>
        <w:t>(</w:t>
      </w:r>
      <w:proofErr w:type="gramEnd"/>
      <w:r>
        <w:rPr>
          <w:i/>
          <w:color w:val="0000FF"/>
          <w:u w:val="single"/>
        </w:rPr>
        <w:t>purpose of visit – e.g., physical, dental cleaning)</w:t>
      </w:r>
      <w:r>
        <w:rPr>
          <w:color w:val="0000FF"/>
        </w:rPr>
        <w:t>__</w:t>
      </w:r>
      <w:r>
        <w:rPr>
          <w:color w:val="000000"/>
        </w:rPr>
        <w:t xml:space="preserve">_____ </w:t>
      </w:r>
      <w:r>
        <w:rPr>
          <w:i/>
          <w:color w:val="000000"/>
        </w:rPr>
        <w:t>.</w:t>
      </w:r>
    </w:p>
    <w:p w:rsidR="004A3BDE" w:rsidRDefault="004A3BDE">
      <w:pPr>
        <w:pBdr>
          <w:top w:val="nil"/>
          <w:left w:val="nil"/>
          <w:bottom w:val="nil"/>
          <w:right w:val="nil"/>
          <w:between w:val="nil"/>
        </w:pBdr>
        <w:shd w:val="clear" w:color="auto" w:fill="FFFFFF"/>
        <w:rPr>
          <w:color w:val="000000"/>
        </w:rPr>
      </w:pPr>
    </w:p>
    <w:p w:rsidR="004A3BDE" w:rsidRDefault="003315E8">
      <w:pPr>
        <w:pBdr>
          <w:top w:val="nil"/>
          <w:left w:val="nil"/>
          <w:bottom w:val="nil"/>
          <w:right w:val="nil"/>
          <w:between w:val="nil"/>
        </w:pBdr>
        <w:shd w:val="clear" w:color="auto" w:fill="FFFFFF"/>
        <w:rPr>
          <w:b/>
          <w:i/>
          <w:color w:val="000000"/>
        </w:rPr>
      </w:pPr>
      <w:r>
        <w:rPr>
          <w:color w:val="000000"/>
        </w:rPr>
        <w:t xml:space="preserve">How much you will pay will depend on your income.  We offer discounts off our regular charges based on a person’s income and the number of people in their household.  When you visit </w:t>
      </w:r>
      <w:r w:rsidR="0012047B">
        <w:rPr>
          <w:color w:val="000000"/>
        </w:rPr>
        <w:t>Greater Portland Health</w:t>
      </w:r>
      <w:r>
        <w:rPr>
          <w:color w:val="000000"/>
        </w:rPr>
        <w:t xml:space="preserve">, our staff will help you determine which payment group you belong to.  </w:t>
      </w:r>
      <w:r>
        <w:rPr>
          <w:b/>
          <w:i/>
          <w:color w:val="000000"/>
        </w:rPr>
        <w:t xml:space="preserve">Please see the next page to learn more about our payment groups and the information you must bring to your appointment to determine which payment group you belong to.   </w:t>
      </w:r>
    </w:p>
    <w:p w:rsidR="004A3BDE" w:rsidRDefault="004A3BDE">
      <w:pPr>
        <w:pBdr>
          <w:top w:val="nil"/>
          <w:left w:val="nil"/>
          <w:bottom w:val="nil"/>
          <w:right w:val="nil"/>
          <w:between w:val="nil"/>
        </w:pBdr>
        <w:shd w:val="clear" w:color="auto" w:fill="FFFFFF"/>
        <w:rPr>
          <w:b/>
          <w:color w:val="000000"/>
          <w:sz w:val="28"/>
          <w:szCs w:val="28"/>
        </w:rPr>
      </w:pPr>
    </w:p>
    <w:p w:rsidR="004A3BDE" w:rsidRDefault="003315E8">
      <w:pPr>
        <w:pBdr>
          <w:top w:val="nil"/>
          <w:left w:val="nil"/>
          <w:bottom w:val="nil"/>
          <w:right w:val="nil"/>
          <w:between w:val="nil"/>
        </w:pBdr>
        <w:shd w:val="clear" w:color="auto" w:fill="FFFFFF"/>
        <w:rPr>
          <w:i/>
          <w:color w:val="0000FF"/>
        </w:rPr>
      </w:pPr>
      <w:r>
        <w:rPr>
          <w:color w:val="000000"/>
        </w:rPr>
        <w:t>As of today:</w:t>
      </w:r>
      <w:r>
        <w:t xml:space="preserve"> </w:t>
      </w:r>
    </w:p>
    <w:p w:rsidR="004A3BDE" w:rsidRDefault="003315E8">
      <w:pPr>
        <w:pBdr>
          <w:top w:val="nil"/>
          <w:left w:val="nil"/>
          <w:bottom w:val="nil"/>
          <w:right w:val="nil"/>
          <w:between w:val="nil"/>
        </w:pBdr>
        <w:shd w:val="clear" w:color="auto" w:fill="FFFFFF"/>
        <w:ind w:firstLine="360"/>
        <w:rPr>
          <w:color w:val="000000"/>
        </w:rPr>
      </w:pPr>
      <w:r>
        <w:rPr>
          <w:color w:val="000000"/>
        </w:rPr>
        <w:t>____ your diagnosis code(s) are:  ______ and they mean: __________________________.</w:t>
      </w:r>
    </w:p>
    <w:p w:rsidR="004A3BDE" w:rsidRDefault="004A3BDE">
      <w:pPr>
        <w:pBdr>
          <w:top w:val="nil"/>
          <w:left w:val="nil"/>
          <w:bottom w:val="nil"/>
          <w:right w:val="nil"/>
          <w:between w:val="nil"/>
        </w:pBdr>
        <w:shd w:val="clear" w:color="auto" w:fill="FFFFFF"/>
        <w:ind w:firstLine="360"/>
        <w:rPr>
          <w:color w:val="000000"/>
        </w:rPr>
      </w:pPr>
    </w:p>
    <w:p w:rsidR="004A3BDE" w:rsidRDefault="003315E8">
      <w:pPr>
        <w:pBdr>
          <w:top w:val="nil"/>
          <w:left w:val="nil"/>
          <w:bottom w:val="nil"/>
          <w:right w:val="nil"/>
          <w:between w:val="nil"/>
        </w:pBdr>
        <w:shd w:val="clear" w:color="auto" w:fill="FFFFFF"/>
        <w:ind w:firstLine="360"/>
        <w:rPr>
          <w:color w:val="000000"/>
        </w:rPr>
      </w:pPr>
      <w:r>
        <w:rPr>
          <w:color w:val="000000"/>
        </w:rPr>
        <w:t xml:space="preserve">____ </w:t>
      </w:r>
      <w:r w:rsidR="0012047B">
        <w:rPr>
          <w:color w:val="000000"/>
        </w:rPr>
        <w:t>GPH</w:t>
      </w:r>
      <w:r>
        <w:rPr>
          <w:color w:val="000000"/>
        </w:rPr>
        <w:t xml:space="preserve"> does not yet know does not know the correct diagnosis codes for your visit.</w:t>
      </w:r>
    </w:p>
    <w:p w:rsidR="004A3BDE" w:rsidRDefault="004A3BDE">
      <w:pPr>
        <w:pBdr>
          <w:top w:val="nil"/>
          <w:left w:val="nil"/>
          <w:bottom w:val="nil"/>
          <w:right w:val="nil"/>
          <w:between w:val="nil"/>
        </w:pBdr>
        <w:shd w:val="clear" w:color="auto" w:fill="FFFFFF"/>
        <w:rPr>
          <w:i/>
          <w:color w:val="000000"/>
        </w:rPr>
      </w:pPr>
    </w:p>
    <w:p w:rsidR="004A3BDE" w:rsidRDefault="003315E8">
      <w:pPr>
        <w:pBdr>
          <w:top w:val="nil"/>
          <w:left w:val="nil"/>
          <w:bottom w:val="nil"/>
          <w:right w:val="nil"/>
          <w:between w:val="nil"/>
        </w:pBdr>
        <w:shd w:val="clear" w:color="auto" w:fill="FFFFFF"/>
        <w:spacing w:after="160"/>
        <w:rPr>
          <w:color w:val="000000"/>
        </w:rPr>
      </w:pPr>
      <w:r>
        <w:rPr>
          <w:color w:val="000000"/>
        </w:rPr>
        <w:t xml:space="preserve">We have checked below the services we expect you will receive during your visit.  You should expect to be charged the amount listed under your fee group for each service. </w:t>
      </w:r>
    </w:p>
    <w:tbl>
      <w:tblPr>
        <w:tblStyle w:val="a1"/>
        <w:tblW w:w="9195" w:type="dxa"/>
        <w:tblInd w:w="175" w:type="dxa"/>
        <w:tblLayout w:type="fixed"/>
        <w:tblLook w:val="0400" w:firstRow="0" w:lastRow="0" w:firstColumn="0" w:lastColumn="0" w:noHBand="0" w:noVBand="1"/>
      </w:tblPr>
      <w:tblGrid>
        <w:gridCol w:w="3330"/>
        <w:gridCol w:w="1003"/>
        <w:gridCol w:w="797"/>
        <w:gridCol w:w="810"/>
        <w:gridCol w:w="900"/>
        <w:gridCol w:w="900"/>
        <w:gridCol w:w="1455"/>
      </w:tblGrid>
      <w:tr w:rsidR="00C80045" w:rsidTr="00D21B22">
        <w:trPr>
          <w:trHeight w:val="315"/>
        </w:trPr>
        <w:tc>
          <w:tcPr>
            <w:tcW w:w="3330"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C80045" w:rsidRDefault="00C80045">
            <w:pPr>
              <w:jc w:val="center"/>
              <w:rPr>
                <w:b/>
                <w:color w:val="000000"/>
                <w:sz w:val="22"/>
                <w:szCs w:val="22"/>
              </w:rPr>
            </w:pPr>
            <w:r>
              <w:rPr>
                <w:b/>
                <w:color w:val="000000"/>
                <w:sz w:val="22"/>
                <w:szCs w:val="22"/>
              </w:rPr>
              <w:t>Service</w:t>
            </w:r>
          </w:p>
        </w:tc>
        <w:tc>
          <w:tcPr>
            <w:tcW w:w="1003"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C80045" w:rsidRDefault="00C80045">
            <w:pPr>
              <w:jc w:val="center"/>
              <w:rPr>
                <w:b/>
                <w:color w:val="000000"/>
                <w:sz w:val="22"/>
                <w:szCs w:val="22"/>
              </w:rPr>
            </w:pPr>
            <w:r w:rsidRPr="00D332D8">
              <w:rPr>
                <w:b/>
                <w:color w:val="000000"/>
                <w:sz w:val="22"/>
                <w:szCs w:val="22"/>
              </w:rPr>
              <w:t>Code</w:t>
            </w:r>
          </w:p>
        </w:tc>
        <w:tc>
          <w:tcPr>
            <w:tcW w:w="4862" w:type="dxa"/>
            <w:gridSpan w:val="5"/>
            <w:tcBorders>
              <w:top w:val="single" w:sz="6" w:space="0" w:color="000000"/>
              <w:left w:val="nil"/>
              <w:bottom w:val="single" w:sz="4" w:space="0" w:color="000000"/>
              <w:right w:val="single" w:sz="6" w:space="0" w:color="000000"/>
            </w:tcBorders>
            <w:shd w:val="clear" w:color="auto" w:fill="auto"/>
            <w:vAlign w:val="bottom"/>
          </w:tcPr>
          <w:p w:rsidR="00C80045" w:rsidRDefault="00C80045">
            <w:pPr>
              <w:jc w:val="center"/>
              <w:rPr>
                <w:b/>
                <w:color w:val="000000"/>
                <w:sz w:val="22"/>
                <w:szCs w:val="22"/>
              </w:rPr>
            </w:pPr>
            <w:r>
              <w:rPr>
                <w:b/>
                <w:color w:val="000000"/>
                <w:sz w:val="22"/>
                <w:szCs w:val="22"/>
              </w:rPr>
              <w:t>Charge by Payment Group</w:t>
            </w:r>
          </w:p>
        </w:tc>
      </w:tr>
      <w:tr w:rsidR="00C80045" w:rsidTr="00D21B22">
        <w:trPr>
          <w:trHeight w:val="315"/>
        </w:trPr>
        <w:tc>
          <w:tcPr>
            <w:tcW w:w="3330"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C80045" w:rsidRDefault="00C80045">
            <w:pPr>
              <w:widowControl w:val="0"/>
              <w:pBdr>
                <w:top w:val="nil"/>
                <w:left w:val="nil"/>
                <w:bottom w:val="nil"/>
                <w:right w:val="nil"/>
                <w:between w:val="nil"/>
              </w:pBdr>
              <w:rPr>
                <w:color w:val="000000"/>
                <w:sz w:val="22"/>
                <w:szCs w:val="22"/>
              </w:rPr>
            </w:pPr>
          </w:p>
        </w:tc>
        <w:tc>
          <w:tcPr>
            <w:tcW w:w="100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C80045" w:rsidRDefault="00C80045">
            <w:pPr>
              <w:widowControl w:val="0"/>
              <w:pBdr>
                <w:top w:val="nil"/>
                <w:left w:val="nil"/>
                <w:bottom w:val="nil"/>
                <w:right w:val="nil"/>
                <w:between w:val="nil"/>
              </w:pBdr>
              <w:rPr>
                <w:color w:val="000000"/>
                <w:sz w:val="22"/>
                <w:szCs w:val="22"/>
              </w:rPr>
            </w:pPr>
          </w:p>
        </w:tc>
        <w:tc>
          <w:tcPr>
            <w:tcW w:w="797" w:type="dxa"/>
            <w:tcBorders>
              <w:top w:val="nil"/>
              <w:left w:val="nil"/>
              <w:bottom w:val="single" w:sz="6" w:space="0" w:color="000000"/>
              <w:right w:val="single" w:sz="4" w:space="0" w:color="000000"/>
            </w:tcBorders>
            <w:shd w:val="clear" w:color="auto" w:fill="auto"/>
            <w:vAlign w:val="bottom"/>
          </w:tcPr>
          <w:p w:rsidR="00C80045" w:rsidRDefault="00C80045">
            <w:pPr>
              <w:jc w:val="center"/>
              <w:rPr>
                <w:b/>
                <w:color w:val="000000"/>
                <w:sz w:val="22"/>
                <w:szCs w:val="22"/>
              </w:rPr>
            </w:pPr>
            <w:r>
              <w:rPr>
                <w:b/>
                <w:color w:val="000000"/>
                <w:sz w:val="22"/>
                <w:szCs w:val="22"/>
              </w:rPr>
              <w:t>A</w:t>
            </w:r>
          </w:p>
        </w:tc>
        <w:tc>
          <w:tcPr>
            <w:tcW w:w="810" w:type="dxa"/>
            <w:tcBorders>
              <w:top w:val="nil"/>
              <w:left w:val="nil"/>
              <w:bottom w:val="single" w:sz="6" w:space="0" w:color="000000"/>
              <w:right w:val="single" w:sz="4" w:space="0" w:color="000000"/>
            </w:tcBorders>
            <w:shd w:val="clear" w:color="auto" w:fill="auto"/>
            <w:vAlign w:val="bottom"/>
          </w:tcPr>
          <w:p w:rsidR="00C80045" w:rsidRDefault="00C80045">
            <w:pPr>
              <w:jc w:val="center"/>
              <w:rPr>
                <w:b/>
                <w:color w:val="000000"/>
                <w:sz w:val="22"/>
                <w:szCs w:val="22"/>
              </w:rPr>
            </w:pPr>
            <w:r>
              <w:rPr>
                <w:b/>
                <w:color w:val="000000"/>
                <w:sz w:val="22"/>
                <w:szCs w:val="22"/>
              </w:rPr>
              <w:t>B</w:t>
            </w:r>
          </w:p>
        </w:tc>
        <w:tc>
          <w:tcPr>
            <w:tcW w:w="900" w:type="dxa"/>
            <w:tcBorders>
              <w:top w:val="nil"/>
              <w:left w:val="nil"/>
              <w:bottom w:val="single" w:sz="6" w:space="0" w:color="000000"/>
              <w:right w:val="single" w:sz="4" w:space="0" w:color="000000"/>
            </w:tcBorders>
            <w:shd w:val="clear" w:color="auto" w:fill="auto"/>
            <w:vAlign w:val="bottom"/>
          </w:tcPr>
          <w:p w:rsidR="00C80045" w:rsidRDefault="00C80045">
            <w:pPr>
              <w:jc w:val="center"/>
              <w:rPr>
                <w:b/>
                <w:color w:val="000000"/>
                <w:sz w:val="22"/>
                <w:szCs w:val="22"/>
              </w:rPr>
            </w:pPr>
            <w:r>
              <w:rPr>
                <w:b/>
                <w:color w:val="000000"/>
                <w:sz w:val="22"/>
                <w:szCs w:val="22"/>
              </w:rPr>
              <w:t>C</w:t>
            </w:r>
          </w:p>
        </w:tc>
        <w:tc>
          <w:tcPr>
            <w:tcW w:w="900" w:type="dxa"/>
            <w:tcBorders>
              <w:top w:val="nil"/>
              <w:left w:val="nil"/>
              <w:bottom w:val="single" w:sz="6" w:space="0" w:color="000000"/>
              <w:right w:val="single" w:sz="4" w:space="0" w:color="000000"/>
            </w:tcBorders>
            <w:shd w:val="clear" w:color="auto" w:fill="auto"/>
            <w:vAlign w:val="bottom"/>
          </w:tcPr>
          <w:p w:rsidR="00C80045" w:rsidRDefault="00C80045">
            <w:pPr>
              <w:jc w:val="center"/>
              <w:rPr>
                <w:b/>
                <w:color w:val="000000"/>
                <w:sz w:val="22"/>
                <w:szCs w:val="22"/>
              </w:rPr>
            </w:pPr>
            <w:r>
              <w:rPr>
                <w:b/>
                <w:color w:val="000000"/>
                <w:sz w:val="22"/>
                <w:szCs w:val="22"/>
              </w:rPr>
              <w:t>D</w:t>
            </w:r>
          </w:p>
        </w:tc>
        <w:tc>
          <w:tcPr>
            <w:tcW w:w="1455" w:type="dxa"/>
            <w:tcBorders>
              <w:top w:val="nil"/>
              <w:left w:val="nil"/>
              <w:bottom w:val="single" w:sz="6" w:space="0" w:color="000000"/>
              <w:right w:val="single" w:sz="6" w:space="0" w:color="000000"/>
            </w:tcBorders>
            <w:shd w:val="clear" w:color="auto" w:fill="auto"/>
            <w:vAlign w:val="bottom"/>
          </w:tcPr>
          <w:p w:rsidR="00C80045" w:rsidRDefault="00C80045">
            <w:pPr>
              <w:jc w:val="center"/>
              <w:rPr>
                <w:b/>
                <w:color w:val="000000"/>
                <w:sz w:val="22"/>
                <w:szCs w:val="22"/>
              </w:rPr>
            </w:pPr>
            <w:r>
              <w:rPr>
                <w:b/>
                <w:color w:val="000000"/>
                <w:sz w:val="22"/>
                <w:szCs w:val="22"/>
              </w:rPr>
              <w:t>E</w:t>
            </w:r>
          </w:p>
        </w:tc>
      </w:tr>
      <w:tr w:rsidR="00C80045" w:rsidTr="00C80045">
        <w:trPr>
          <w:trHeight w:val="360"/>
        </w:trPr>
        <w:tc>
          <w:tcPr>
            <w:tcW w:w="9195" w:type="dxa"/>
            <w:gridSpan w:val="7"/>
            <w:tcBorders>
              <w:top w:val="nil"/>
              <w:left w:val="single" w:sz="4" w:space="0" w:color="000000"/>
              <w:bottom w:val="single" w:sz="4" w:space="0" w:color="000000"/>
              <w:right w:val="single" w:sz="4" w:space="0" w:color="000000"/>
            </w:tcBorders>
            <w:shd w:val="clear" w:color="auto" w:fill="auto"/>
            <w:vAlign w:val="bottom"/>
          </w:tcPr>
          <w:p w:rsidR="00C80045" w:rsidRDefault="00C80045">
            <w:pPr>
              <w:rPr>
                <w:i/>
                <w:color w:val="0000FF"/>
                <w:sz w:val="22"/>
                <w:szCs w:val="22"/>
              </w:rPr>
            </w:pPr>
            <w:r w:rsidRPr="00E02817">
              <w:rPr>
                <w:i/>
                <w:color w:val="002060"/>
                <w:sz w:val="22"/>
                <w:szCs w:val="22"/>
              </w:rPr>
              <w:t xml:space="preserve">Greater Portland </w:t>
            </w:r>
            <w:r w:rsidRPr="00E02817">
              <w:rPr>
                <w:i/>
                <w:color w:val="002060"/>
                <w:sz w:val="22"/>
                <w:szCs w:val="22"/>
                <w:highlight w:val="none"/>
              </w:rPr>
              <w:t xml:space="preserve">Health can pre-populate this chart with info on its most common services; then when preparing a GFE, staff can indicate which of the pre-populated services the patient will likely receive and add info on any others.  </w:t>
            </w:r>
          </w:p>
        </w:tc>
      </w:tr>
      <w:tr w:rsidR="00C80045" w:rsidTr="00D21B22">
        <w:trPr>
          <w:trHeight w:val="359"/>
        </w:trPr>
        <w:tc>
          <w:tcPr>
            <w:tcW w:w="3330" w:type="dxa"/>
            <w:tcBorders>
              <w:top w:val="nil"/>
              <w:left w:val="single" w:sz="4" w:space="0" w:color="000000"/>
              <w:bottom w:val="single" w:sz="4" w:space="0" w:color="000000"/>
              <w:right w:val="single" w:sz="4" w:space="0" w:color="000000"/>
            </w:tcBorders>
            <w:shd w:val="clear" w:color="auto" w:fill="auto"/>
            <w:vAlign w:val="bottom"/>
          </w:tcPr>
          <w:p w:rsidR="00C80045" w:rsidRPr="00D21B22" w:rsidRDefault="00C80045">
            <w:pPr>
              <w:rPr>
                <w:color w:val="auto"/>
                <w:sz w:val="22"/>
                <w:szCs w:val="22"/>
              </w:rPr>
            </w:pPr>
            <w:r w:rsidRPr="00D21B22">
              <w:rPr>
                <w:color w:val="auto"/>
                <w:sz w:val="22"/>
                <w:szCs w:val="22"/>
              </w:rPr>
              <w:t>Lab</w:t>
            </w:r>
          </w:p>
        </w:tc>
        <w:tc>
          <w:tcPr>
            <w:tcW w:w="1003" w:type="dxa"/>
            <w:tcBorders>
              <w:top w:val="nil"/>
              <w:left w:val="nil"/>
              <w:bottom w:val="single" w:sz="4" w:space="0" w:color="000000"/>
              <w:right w:val="single" w:sz="4" w:space="0" w:color="000000"/>
            </w:tcBorders>
            <w:shd w:val="clear" w:color="auto" w:fill="auto"/>
            <w:vAlign w:val="center"/>
          </w:tcPr>
          <w:p w:rsidR="00C80045" w:rsidRPr="0075096B" w:rsidRDefault="00C80045">
            <w:pPr>
              <w:jc w:val="center"/>
              <w:rPr>
                <w:color w:val="000000"/>
                <w:sz w:val="22"/>
                <w:szCs w:val="22"/>
                <w:highlight w:val="none"/>
              </w:rPr>
            </w:pPr>
          </w:p>
        </w:tc>
        <w:tc>
          <w:tcPr>
            <w:tcW w:w="797" w:type="dxa"/>
            <w:tcBorders>
              <w:top w:val="nil"/>
              <w:left w:val="nil"/>
              <w:bottom w:val="single" w:sz="4" w:space="0" w:color="000000"/>
              <w:right w:val="single" w:sz="4" w:space="0" w:color="000000"/>
            </w:tcBorders>
            <w:shd w:val="clear" w:color="auto" w:fill="auto"/>
            <w:vAlign w:val="bottom"/>
          </w:tcPr>
          <w:p w:rsidR="00C80045" w:rsidRDefault="00C80045">
            <w:pPr>
              <w:rPr>
                <w:color w:val="000000"/>
                <w:sz w:val="22"/>
                <w:szCs w:val="22"/>
              </w:rPr>
            </w:pPr>
            <w:r>
              <w:rPr>
                <w:color w:val="000000"/>
                <w:sz w:val="22"/>
                <w:szCs w:val="22"/>
              </w:rPr>
              <w:t> $10</w:t>
            </w:r>
          </w:p>
        </w:tc>
        <w:tc>
          <w:tcPr>
            <w:tcW w:w="810" w:type="dxa"/>
            <w:tcBorders>
              <w:top w:val="nil"/>
              <w:left w:val="nil"/>
              <w:bottom w:val="single" w:sz="4" w:space="0" w:color="000000"/>
              <w:right w:val="single" w:sz="4" w:space="0" w:color="000000"/>
            </w:tcBorders>
            <w:shd w:val="clear" w:color="auto" w:fill="auto"/>
            <w:vAlign w:val="bottom"/>
          </w:tcPr>
          <w:p w:rsidR="00C80045" w:rsidRDefault="00C80045">
            <w:pPr>
              <w:rPr>
                <w:color w:val="000000"/>
                <w:sz w:val="22"/>
                <w:szCs w:val="22"/>
              </w:rPr>
            </w:pPr>
            <w:r>
              <w:rPr>
                <w:color w:val="000000"/>
                <w:sz w:val="22"/>
                <w:szCs w:val="22"/>
              </w:rPr>
              <w:t> $15</w:t>
            </w:r>
          </w:p>
        </w:tc>
        <w:tc>
          <w:tcPr>
            <w:tcW w:w="900" w:type="dxa"/>
            <w:tcBorders>
              <w:top w:val="nil"/>
              <w:left w:val="nil"/>
              <w:bottom w:val="single" w:sz="4" w:space="0" w:color="000000"/>
              <w:right w:val="single" w:sz="4" w:space="0" w:color="000000"/>
            </w:tcBorders>
            <w:shd w:val="clear" w:color="auto" w:fill="auto"/>
            <w:vAlign w:val="bottom"/>
          </w:tcPr>
          <w:p w:rsidR="00C80045" w:rsidRDefault="00C80045">
            <w:pPr>
              <w:rPr>
                <w:color w:val="000000"/>
                <w:sz w:val="22"/>
                <w:szCs w:val="22"/>
              </w:rPr>
            </w:pPr>
            <w:r>
              <w:rPr>
                <w:color w:val="000000"/>
                <w:sz w:val="22"/>
                <w:szCs w:val="22"/>
              </w:rPr>
              <w:t> $25</w:t>
            </w:r>
          </w:p>
        </w:tc>
        <w:tc>
          <w:tcPr>
            <w:tcW w:w="900" w:type="dxa"/>
            <w:tcBorders>
              <w:top w:val="nil"/>
              <w:left w:val="nil"/>
              <w:bottom w:val="single" w:sz="4" w:space="0" w:color="000000"/>
              <w:right w:val="single" w:sz="4" w:space="0" w:color="000000"/>
            </w:tcBorders>
            <w:shd w:val="clear" w:color="auto" w:fill="auto"/>
            <w:vAlign w:val="bottom"/>
          </w:tcPr>
          <w:p w:rsidR="00C80045" w:rsidRDefault="00C80045">
            <w:pPr>
              <w:rPr>
                <w:color w:val="000000"/>
                <w:sz w:val="22"/>
                <w:szCs w:val="22"/>
              </w:rPr>
            </w:pPr>
            <w:r>
              <w:rPr>
                <w:color w:val="000000"/>
                <w:sz w:val="22"/>
                <w:szCs w:val="22"/>
              </w:rPr>
              <w:t> $35</w:t>
            </w:r>
          </w:p>
        </w:tc>
        <w:tc>
          <w:tcPr>
            <w:tcW w:w="1455" w:type="dxa"/>
            <w:tcBorders>
              <w:top w:val="nil"/>
              <w:left w:val="nil"/>
              <w:bottom w:val="single" w:sz="4" w:space="0" w:color="000000"/>
              <w:right w:val="single" w:sz="6" w:space="0" w:color="000000"/>
            </w:tcBorders>
            <w:shd w:val="clear" w:color="auto" w:fill="auto"/>
            <w:vAlign w:val="bottom"/>
          </w:tcPr>
          <w:p w:rsidR="00C80045" w:rsidRDefault="00C80045">
            <w:pPr>
              <w:rPr>
                <w:color w:val="000000"/>
                <w:sz w:val="22"/>
                <w:szCs w:val="22"/>
              </w:rPr>
            </w:pPr>
            <w:r>
              <w:rPr>
                <w:color w:val="000000"/>
                <w:sz w:val="22"/>
                <w:szCs w:val="22"/>
              </w:rPr>
              <w:t> You pay 100</w:t>
            </w:r>
            <w:r w:rsidR="00D21B22">
              <w:rPr>
                <w:color w:val="000000"/>
                <w:sz w:val="22"/>
                <w:szCs w:val="22"/>
              </w:rPr>
              <w:t>%</w:t>
            </w:r>
            <w:r>
              <w:rPr>
                <w:color w:val="000000"/>
                <w:sz w:val="22"/>
                <w:szCs w:val="22"/>
              </w:rPr>
              <w:t xml:space="preserve"> for all services </w:t>
            </w:r>
          </w:p>
        </w:tc>
      </w:tr>
      <w:tr w:rsidR="00D21B22" w:rsidTr="00D21B22">
        <w:trPr>
          <w:trHeight w:val="323"/>
        </w:trPr>
        <w:tc>
          <w:tcPr>
            <w:tcW w:w="3330" w:type="dxa"/>
            <w:tcBorders>
              <w:top w:val="nil"/>
              <w:left w:val="single" w:sz="4" w:space="0" w:color="000000"/>
              <w:bottom w:val="single" w:sz="4" w:space="0" w:color="000000"/>
              <w:right w:val="single" w:sz="4" w:space="0" w:color="000000"/>
            </w:tcBorders>
            <w:shd w:val="clear" w:color="auto" w:fill="auto"/>
            <w:vAlign w:val="bottom"/>
          </w:tcPr>
          <w:p w:rsidR="00D21B22" w:rsidRPr="00D21B22" w:rsidRDefault="00D21B22" w:rsidP="00D21B22">
            <w:pPr>
              <w:rPr>
                <w:color w:val="auto"/>
                <w:sz w:val="22"/>
                <w:szCs w:val="22"/>
              </w:rPr>
            </w:pPr>
            <w:r w:rsidRPr="00D21B22">
              <w:rPr>
                <w:color w:val="auto"/>
                <w:sz w:val="22"/>
                <w:szCs w:val="22"/>
              </w:rPr>
              <w:t xml:space="preserve">Preventative Dental </w:t>
            </w:r>
          </w:p>
        </w:tc>
        <w:tc>
          <w:tcPr>
            <w:tcW w:w="1003" w:type="dxa"/>
            <w:tcBorders>
              <w:top w:val="nil"/>
              <w:left w:val="nil"/>
              <w:bottom w:val="single" w:sz="4" w:space="0" w:color="000000"/>
              <w:right w:val="single" w:sz="4" w:space="0" w:color="000000"/>
            </w:tcBorders>
            <w:shd w:val="clear" w:color="auto" w:fill="auto"/>
            <w:vAlign w:val="center"/>
          </w:tcPr>
          <w:p w:rsidR="00D21B22" w:rsidRPr="0075096B" w:rsidRDefault="00D21B22" w:rsidP="00D21B22">
            <w:pPr>
              <w:jc w:val="center"/>
              <w:rPr>
                <w:color w:val="000000"/>
                <w:sz w:val="22"/>
                <w:szCs w:val="22"/>
                <w:highlight w:val="none"/>
              </w:rPr>
            </w:pPr>
            <w:r w:rsidRPr="0075096B">
              <w:rPr>
                <w:color w:val="000000"/>
                <w:sz w:val="22"/>
                <w:szCs w:val="22"/>
                <w:highlight w:val="none"/>
              </w:rPr>
              <w:t> </w:t>
            </w:r>
          </w:p>
        </w:tc>
        <w:tc>
          <w:tcPr>
            <w:tcW w:w="797"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$0</w:t>
            </w:r>
          </w:p>
        </w:tc>
        <w:tc>
          <w:tcPr>
            <w:tcW w:w="81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$45</w:t>
            </w:r>
          </w:p>
        </w:tc>
        <w:tc>
          <w:tcPr>
            <w:tcW w:w="90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$55</w:t>
            </w:r>
          </w:p>
        </w:tc>
        <w:tc>
          <w:tcPr>
            <w:tcW w:w="90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$65</w:t>
            </w:r>
          </w:p>
        </w:tc>
        <w:tc>
          <w:tcPr>
            <w:tcW w:w="1455" w:type="dxa"/>
            <w:tcBorders>
              <w:top w:val="nil"/>
              <w:left w:val="nil"/>
              <w:bottom w:val="single" w:sz="4" w:space="0" w:color="000000"/>
              <w:right w:val="single" w:sz="6" w:space="0" w:color="000000"/>
            </w:tcBorders>
            <w:shd w:val="clear" w:color="auto" w:fill="auto"/>
            <w:vAlign w:val="bottom"/>
          </w:tcPr>
          <w:p w:rsidR="00D21B22" w:rsidRDefault="00D21B22" w:rsidP="00D21B22">
            <w:pPr>
              <w:rPr>
                <w:color w:val="000000"/>
                <w:sz w:val="22"/>
                <w:szCs w:val="22"/>
              </w:rPr>
            </w:pPr>
            <w:r>
              <w:rPr>
                <w:color w:val="000000"/>
                <w:sz w:val="22"/>
                <w:szCs w:val="22"/>
              </w:rPr>
              <w:t xml:space="preserve"> You pay 100% for all services </w:t>
            </w:r>
          </w:p>
        </w:tc>
      </w:tr>
      <w:tr w:rsidR="00D21B22" w:rsidTr="00D21B22">
        <w:trPr>
          <w:trHeight w:val="323"/>
        </w:trPr>
        <w:tc>
          <w:tcPr>
            <w:tcW w:w="3330" w:type="dxa"/>
            <w:tcBorders>
              <w:top w:val="nil"/>
              <w:left w:val="single" w:sz="4" w:space="0" w:color="000000"/>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Restorative/Other – Dental Medical</w:t>
            </w:r>
          </w:p>
        </w:tc>
        <w:tc>
          <w:tcPr>
            <w:tcW w:w="1003" w:type="dxa"/>
            <w:tcBorders>
              <w:top w:val="nil"/>
              <w:left w:val="nil"/>
              <w:bottom w:val="single" w:sz="4" w:space="0" w:color="000000"/>
              <w:right w:val="single" w:sz="4" w:space="0" w:color="000000"/>
            </w:tcBorders>
            <w:shd w:val="clear" w:color="auto" w:fill="auto"/>
            <w:vAlign w:val="center"/>
          </w:tcPr>
          <w:p w:rsidR="00D21B22" w:rsidRPr="0075096B" w:rsidRDefault="00D21B22" w:rsidP="00D21B22">
            <w:pPr>
              <w:jc w:val="center"/>
              <w:rPr>
                <w:color w:val="000000"/>
                <w:sz w:val="22"/>
                <w:szCs w:val="22"/>
                <w:highlight w:val="none"/>
              </w:rPr>
            </w:pPr>
            <w:r w:rsidRPr="0075096B">
              <w:rPr>
                <w:color w:val="000000"/>
                <w:sz w:val="22"/>
                <w:szCs w:val="22"/>
                <w:highlight w:val="none"/>
              </w:rPr>
              <w:t> </w:t>
            </w:r>
          </w:p>
        </w:tc>
        <w:tc>
          <w:tcPr>
            <w:tcW w:w="797"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$0</w:t>
            </w:r>
          </w:p>
        </w:tc>
        <w:tc>
          <w:tcPr>
            <w:tcW w:w="81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$45</w:t>
            </w:r>
          </w:p>
        </w:tc>
        <w:tc>
          <w:tcPr>
            <w:tcW w:w="90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$55</w:t>
            </w:r>
          </w:p>
        </w:tc>
        <w:tc>
          <w:tcPr>
            <w:tcW w:w="900" w:type="dxa"/>
            <w:tcBorders>
              <w:top w:val="nil"/>
              <w:left w:val="nil"/>
              <w:bottom w:val="single" w:sz="4" w:space="0" w:color="000000"/>
              <w:right w:val="single" w:sz="4" w:space="0" w:color="000000"/>
            </w:tcBorders>
            <w:shd w:val="clear" w:color="auto" w:fill="auto"/>
            <w:vAlign w:val="bottom"/>
          </w:tcPr>
          <w:p w:rsidR="00D21B22" w:rsidRDefault="00D21B22" w:rsidP="00D21B22">
            <w:pPr>
              <w:rPr>
                <w:color w:val="000000"/>
                <w:sz w:val="22"/>
                <w:szCs w:val="22"/>
              </w:rPr>
            </w:pPr>
            <w:r>
              <w:rPr>
                <w:color w:val="000000"/>
                <w:sz w:val="22"/>
                <w:szCs w:val="22"/>
              </w:rPr>
              <w:t> $65</w:t>
            </w:r>
          </w:p>
        </w:tc>
        <w:tc>
          <w:tcPr>
            <w:tcW w:w="1455" w:type="dxa"/>
            <w:tcBorders>
              <w:top w:val="nil"/>
              <w:left w:val="nil"/>
              <w:bottom w:val="single" w:sz="4" w:space="0" w:color="000000"/>
              <w:right w:val="single" w:sz="6" w:space="0" w:color="000000"/>
            </w:tcBorders>
            <w:shd w:val="clear" w:color="auto" w:fill="auto"/>
            <w:vAlign w:val="bottom"/>
          </w:tcPr>
          <w:p w:rsidR="00D21B22" w:rsidRDefault="00D21B22" w:rsidP="00D21B22">
            <w:pPr>
              <w:rPr>
                <w:color w:val="000000"/>
                <w:sz w:val="22"/>
                <w:szCs w:val="22"/>
              </w:rPr>
            </w:pPr>
            <w:r>
              <w:rPr>
                <w:color w:val="000000"/>
                <w:sz w:val="22"/>
                <w:szCs w:val="22"/>
              </w:rPr>
              <w:t xml:space="preserve"> You pay 100% for all services </w:t>
            </w:r>
          </w:p>
        </w:tc>
      </w:tr>
      <w:tr w:rsidR="00E02817" w:rsidTr="00D21B22">
        <w:trPr>
          <w:trHeight w:val="323"/>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lastRenderedPageBreak/>
              <w:t>Medical</w:t>
            </w:r>
          </w:p>
        </w:tc>
        <w:tc>
          <w:tcPr>
            <w:tcW w:w="1003" w:type="dxa"/>
            <w:tcBorders>
              <w:top w:val="single" w:sz="4" w:space="0" w:color="000000"/>
              <w:left w:val="nil"/>
              <w:bottom w:val="single" w:sz="4" w:space="0" w:color="000000"/>
              <w:right w:val="single" w:sz="4" w:space="0" w:color="000000"/>
            </w:tcBorders>
            <w:shd w:val="clear" w:color="auto" w:fill="auto"/>
            <w:vAlign w:val="center"/>
          </w:tcPr>
          <w:p w:rsidR="00E02817" w:rsidRPr="0075096B" w:rsidRDefault="00E02817" w:rsidP="00E02817">
            <w:pPr>
              <w:jc w:val="center"/>
              <w:rPr>
                <w:color w:val="000000"/>
                <w:sz w:val="22"/>
                <w:szCs w:val="22"/>
                <w:highlight w:val="none"/>
              </w:rPr>
            </w:pPr>
          </w:p>
        </w:tc>
        <w:tc>
          <w:tcPr>
            <w:tcW w:w="797"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$0</w:t>
            </w:r>
          </w:p>
        </w:tc>
        <w:tc>
          <w:tcPr>
            <w:tcW w:w="81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$15</w:t>
            </w:r>
          </w:p>
        </w:tc>
        <w:tc>
          <w:tcPr>
            <w:tcW w:w="90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$25</w:t>
            </w:r>
          </w:p>
        </w:tc>
        <w:tc>
          <w:tcPr>
            <w:tcW w:w="90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$35</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xml:space="preserve"> You pay 100% for all services </w:t>
            </w:r>
          </w:p>
        </w:tc>
      </w:tr>
      <w:tr w:rsidR="00E02817" w:rsidTr="00D21B22">
        <w:trPr>
          <w:trHeight w:val="323"/>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xml:space="preserve">Behavioral Health </w:t>
            </w:r>
          </w:p>
        </w:tc>
        <w:tc>
          <w:tcPr>
            <w:tcW w:w="1003" w:type="dxa"/>
            <w:tcBorders>
              <w:top w:val="single" w:sz="4" w:space="0" w:color="000000"/>
              <w:left w:val="nil"/>
              <w:bottom w:val="single" w:sz="4" w:space="0" w:color="000000"/>
              <w:right w:val="single" w:sz="4" w:space="0" w:color="000000"/>
            </w:tcBorders>
            <w:shd w:val="clear" w:color="auto" w:fill="auto"/>
            <w:vAlign w:val="center"/>
          </w:tcPr>
          <w:p w:rsidR="00E02817" w:rsidRPr="0075096B" w:rsidRDefault="00E02817" w:rsidP="00E02817">
            <w:pPr>
              <w:jc w:val="center"/>
              <w:rPr>
                <w:color w:val="000000"/>
                <w:sz w:val="22"/>
                <w:szCs w:val="22"/>
                <w:highlight w:val="none"/>
              </w:rPr>
            </w:pPr>
          </w:p>
        </w:tc>
        <w:tc>
          <w:tcPr>
            <w:tcW w:w="797"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$0</w:t>
            </w:r>
          </w:p>
        </w:tc>
        <w:tc>
          <w:tcPr>
            <w:tcW w:w="81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$15</w:t>
            </w:r>
          </w:p>
        </w:tc>
        <w:tc>
          <w:tcPr>
            <w:tcW w:w="90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$25</w:t>
            </w:r>
          </w:p>
        </w:tc>
        <w:tc>
          <w:tcPr>
            <w:tcW w:w="900"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$35</w:t>
            </w:r>
          </w:p>
        </w:tc>
        <w:tc>
          <w:tcPr>
            <w:tcW w:w="1455" w:type="dxa"/>
            <w:tcBorders>
              <w:top w:val="single" w:sz="4" w:space="0" w:color="000000"/>
              <w:left w:val="nil"/>
              <w:bottom w:val="single" w:sz="4" w:space="0" w:color="000000"/>
              <w:right w:val="single" w:sz="4" w:space="0" w:color="000000"/>
            </w:tcBorders>
            <w:shd w:val="clear" w:color="auto" w:fill="auto"/>
            <w:vAlign w:val="bottom"/>
          </w:tcPr>
          <w:p w:rsidR="00E02817" w:rsidRDefault="00E02817" w:rsidP="00E02817">
            <w:pPr>
              <w:rPr>
                <w:color w:val="000000"/>
                <w:sz w:val="22"/>
                <w:szCs w:val="22"/>
              </w:rPr>
            </w:pPr>
            <w:r>
              <w:rPr>
                <w:color w:val="000000"/>
                <w:sz w:val="22"/>
                <w:szCs w:val="22"/>
              </w:rPr>
              <w:t xml:space="preserve"> You pay 100% for all services </w:t>
            </w:r>
          </w:p>
        </w:tc>
      </w:tr>
    </w:tbl>
    <w:p w:rsidR="004A3BDE" w:rsidRDefault="004A3BDE">
      <w:pPr>
        <w:pBdr>
          <w:top w:val="nil"/>
          <w:left w:val="nil"/>
          <w:bottom w:val="nil"/>
          <w:right w:val="nil"/>
          <w:between w:val="nil"/>
        </w:pBdr>
        <w:shd w:val="clear" w:color="auto" w:fill="FFFFFF"/>
        <w:spacing w:after="160"/>
        <w:rPr>
          <w:color w:val="000000"/>
        </w:rPr>
      </w:pPr>
    </w:p>
    <w:p w:rsidR="004A3BDE" w:rsidRDefault="003315E8">
      <w:pPr>
        <w:rPr>
          <w:sz w:val="28"/>
          <w:szCs w:val="28"/>
        </w:rPr>
      </w:pPr>
      <w:r>
        <w:rPr>
          <w:b/>
          <w:sz w:val="20"/>
          <w:szCs w:val="20"/>
        </w:rPr>
        <w:t xml:space="preserve">Important Notes:  </w:t>
      </w:r>
      <w:r>
        <w:rPr>
          <w:sz w:val="20"/>
          <w:szCs w:val="20"/>
        </w:rPr>
        <w:t xml:space="preserve">This Good Faith Estimate is based on our understanding of your needs as of today.  While caring for you, our providers may recommend additional services that are not listed here.  Your actual charges may vary from this estimate. This estimate is not a contract and does not require you to get services from </w:t>
      </w:r>
      <w:r w:rsidR="00BE7F87">
        <w:rPr>
          <w:color w:val="000000"/>
        </w:rPr>
        <w:t xml:space="preserve">at </w:t>
      </w:r>
      <w:r w:rsidR="00BE7F87" w:rsidRPr="00BE7F87">
        <w:rPr>
          <w:color w:val="000000"/>
          <w:sz w:val="20"/>
          <w:szCs w:val="20"/>
        </w:rPr>
        <w:t>Greater Portland Health</w:t>
      </w:r>
      <w:r>
        <w:rPr>
          <w:i/>
          <w:sz w:val="20"/>
          <w:szCs w:val="20"/>
        </w:rPr>
        <w:t xml:space="preserve">.  </w:t>
      </w:r>
      <w:r>
        <w:rPr>
          <w:sz w:val="20"/>
          <w:szCs w:val="20"/>
        </w:rPr>
        <w:t>If your actual charges are more than $400 above this estimate, you can initiate a provider-patient dispute resolution process.  Starting a dispute resolution process will not reduce the quality of health services you receive at</w:t>
      </w:r>
      <w:r w:rsidR="00BE7F87">
        <w:rPr>
          <w:sz w:val="20"/>
          <w:szCs w:val="20"/>
        </w:rPr>
        <w:t xml:space="preserve"> </w:t>
      </w:r>
      <w:r w:rsidR="00BE7F87" w:rsidRPr="00BE7F87">
        <w:rPr>
          <w:color w:val="000000"/>
          <w:sz w:val="20"/>
          <w:szCs w:val="20"/>
        </w:rPr>
        <w:t>Greater Portland Health</w:t>
      </w:r>
      <w:r>
        <w:rPr>
          <w:i/>
          <w:sz w:val="20"/>
          <w:szCs w:val="20"/>
        </w:rPr>
        <w:t xml:space="preserve">  </w:t>
      </w:r>
      <w:r>
        <w:br w:type="page"/>
      </w:r>
    </w:p>
    <w:p w:rsidR="004A3BDE" w:rsidRDefault="003315E8">
      <w:pPr>
        <w:pBdr>
          <w:top w:val="nil"/>
          <w:left w:val="nil"/>
          <w:bottom w:val="nil"/>
          <w:right w:val="nil"/>
          <w:between w:val="nil"/>
        </w:pBdr>
        <w:shd w:val="clear" w:color="auto" w:fill="FFFFFF"/>
        <w:spacing w:after="160"/>
        <w:ind w:left="360"/>
        <w:jc w:val="center"/>
        <w:rPr>
          <w:b/>
          <w:i/>
          <w:color w:val="000000"/>
        </w:rPr>
      </w:pPr>
      <w:r>
        <w:rPr>
          <w:b/>
          <w:i/>
          <w:color w:val="000000"/>
        </w:rPr>
        <w:lastRenderedPageBreak/>
        <w:t>Page 2 of sample format for GFE for use by CHCs</w:t>
      </w:r>
    </w:p>
    <w:p w:rsidR="004A3BDE" w:rsidRDefault="003315E8">
      <w:pPr>
        <w:pBdr>
          <w:top w:val="nil"/>
          <w:left w:val="nil"/>
          <w:bottom w:val="nil"/>
          <w:right w:val="nil"/>
          <w:between w:val="nil"/>
        </w:pBdr>
        <w:shd w:val="clear" w:color="auto" w:fill="FFFFFF"/>
        <w:spacing w:after="160"/>
        <w:ind w:left="360"/>
        <w:jc w:val="center"/>
        <w:rPr>
          <w:b/>
          <w:color w:val="000000"/>
          <w:sz w:val="28"/>
          <w:szCs w:val="28"/>
        </w:rPr>
      </w:pPr>
      <w:r>
        <w:rPr>
          <w:b/>
          <w:color w:val="000000"/>
          <w:sz w:val="28"/>
          <w:szCs w:val="28"/>
        </w:rPr>
        <w:t>How</w:t>
      </w:r>
      <w:r w:rsidR="00BE7F87">
        <w:rPr>
          <w:color w:val="000000"/>
        </w:rPr>
        <w:t xml:space="preserve"> </w:t>
      </w:r>
      <w:r w:rsidR="00BE7F87" w:rsidRPr="00BE7F87">
        <w:rPr>
          <w:b/>
          <w:color w:val="000000"/>
          <w:sz w:val="28"/>
        </w:rPr>
        <w:t>Greater Portland Health</w:t>
      </w:r>
      <w:r w:rsidRPr="00BE7F87">
        <w:rPr>
          <w:b/>
          <w:color w:val="000000"/>
          <w:sz w:val="32"/>
          <w:szCs w:val="28"/>
        </w:rPr>
        <w:t xml:space="preserve"> </w:t>
      </w:r>
      <w:r>
        <w:rPr>
          <w:b/>
          <w:color w:val="000000"/>
          <w:sz w:val="28"/>
          <w:szCs w:val="28"/>
        </w:rPr>
        <w:t>Determines Your Payment Group</w:t>
      </w:r>
    </w:p>
    <w:p w:rsidR="004A3BDE" w:rsidRDefault="003315E8">
      <w:pPr>
        <w:pBdr>
          <w:top w:val="nil"/>
          <w:left w:val="nil"/>
          <w:bottom w:val="nil"/>
          <w:right w:val="nil"/>
          <w:between w:val="nil"/>
        </w:pBdr>
        <w:shd w:val="clear" w:color="auto" w:fill="FFFFFF"/>
        <w:spacing w:after="160"/>
        <w:rPr>
          <w:b/>
          <w:color w:val="000000"/>
        </w:rPr>
      </w:pPr>
      <w:r>
        <w:rPr>
          <w:color w:val="000000"/>
        </w:rPr>
        <w:t xml:space="preserve">A patient’s Payment Group is based on the number of people in their household and their total income, using the chart below. </w:t>
      </w:r>
    </w:p>
    <w:tbl>
      <w:tblPr>
        <w:tblStyle w:val="a2"/>
        <w:tblW w:w="9165" w:type="dxa"/>
        <w:tblLayout w:type="fixed"/>
        <w:tblLook w:val="0400" w:firstRow="0" w:lastRow="0" w:firstColumn="0" w:lastColumn="0" w:noHBand="0" w:noVBand="1"/>
      </w:tblPr>
      <w:tblGrid>
        <w:gridCol w:w="1305"/>
        <w:gridCol w:w="1380"/>
        <w:gridCol w:w="1620"/>
        <w:gridCol w:w="1890"/>
        <w:gridCol w:w="1440"/>
        <w:gridCol w:w="1530"/>
      </w:tblGrid>
      <w:tr w:rsidR="004A3BDE">
        <w:trPr>
          <w:trHeight w:val="315"/>
        </w:trPr>
        <w:tc>
          <w:tcPr>
            <w:tcW w:w="1305"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4A3BDE" w:rsidRDefault="003315E8">
            <w:pPr>
              <w:jc w:val="center"/>
              <w:rPr>
                <w:b/>
                <w:color w:val="000000"/>
                <w:sz w:val="22"/>
                <w:szCs w:val="22"/>
              </w:rPr>
            </w:pPr>
            <w:r>
              <w:rPr>
                <w:b/>
                <w:color w:val="000000"/>
                <w:sz w:val="22"/>
                <w:szCs w:val="22"/>
              </w:rPr>
              <w:t>Household Size</w:t>
            </w:r>
          </w:p>
        </w:tc>
        <w:tc>
          <w:tcPr>
            <w:tcW w:w="7860" w:type="dxa"/>
            <w:gridSpan w:val="5"/>
            <w:tcBorders>
              <w:top w:val="single" w:sz="6" w:space="0" w:color="000000"/>
              <w:left w:val="nil"/>
              <w:bottom w:val="single" w:sz="4" w:space="0" w:color="000000"/>
              <w:right w:val="single" w:sz="6" w:space="0" w:color="000000"/>
            </w:tcBorders>
            <w:shd w:val="clear" w:color="auto" w:fill="auto"/>
            <w:vAlign w:val="bottom"/>
          </w:tcPr>
          <w:p w:rsidR="004A3BDE" w:rsidRDefault="003315E8">
            <w:pPr>
              <w:jc w:val="center"/>
              <w:rPr>
                <w:b/>
                <w:color w:val="000000"/>
              </w:rPr>
            </w:pPr>
            <w:r>
              <w:rPr>
                <w:b/>
                <w:color w:val="000000"/>
              </w:rPr>
              <w:t>Payment Group</w:t>
            </w:r>
          </w:p>
        </w:tc>
      </w:tr>
      <w:tr w:rsidR="004A3BDE">
        <w:trPr>
          <w:trHeight w:val="315"/>
        </w:trPr>
        <w:tc>
          <w:tcPr>
            <w:tcW w:w="1305"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4A3BDE" w:rsidRDefault="004A3BDE">
            <w:pPr>
              <w:widowControl w:val="0"/>
              <w:pBdr>
                <w:top w:val="nil"/>
                <w:left w:val="nil"/>
                <w:bottom w:val="nil"/>
                <w:right w:val="nil"/>
                <w:between w:val="nil"/>
              </w:pBdr>
              <w:rPr>
                <w:b/>
                <w:color w:val="000000"/>
              </w:rPr>
            </w:pPr>
          </w:p>
        </w:tc>
        <w:tc>
          <w:tcPr>
            <w:tcW w:w="1380" w:type="dxa"/>
            <w:tcBorders>
              <w:top w:val="nil"/>
              <w:left w:val="nil"/>
              <w:bottom w:val="single" w:sz="6" w:space="0" w:color="000000"/>
              <w:right w:val="single" w:sz="4" w:space="0" w:color="000000"/>
            </w:tcBorders>
            <w:shd w:val="clear" w:color="auto" w:fill="auto"/>
            <w:vAlign w:val="bottom"/>
          </w:tcPr>
          <w:p w:rsidR="004A3BDE" w:rsidRPr="00E850E0" w:rsidRDefault="003315E8">
            <w:pPr>
              <w:jc w:val="center"/>
              <w:rPr>
                <w:b/>
                <w:color w:val="000000"/>
                <w:highlight w:val="none"/>
              </w:rPr>
            </w:pPr>
            <w:r w:rsidRPr="00E850E0">
              <w:rPr>
                <w:b/>
                <w:color w:val="000000"/>
                <w:highlight w:val="none"/>
              </w:rPr>
              <w:t>A</w:t>
            </w:r>
          </w:p>
        </w:tc>
        <w:tc>
          <w:tcPr>
            <w:tcW w:w="1620" w:type="dxa"/>
            <w:tcBorders>
              <w:top w:val="nil"/>
              <w:left w:val="nil"/>
              <w:bottom w:val="single" w:sz="6" w:space="0" w:color="000000"/>
              <w:right w:val="single" w:sz="4" w:space="0" w:color="000000"/>
            </w:tcBorders>
            <w:shd w:val="clear" w:color="auto" w:fill="auto"/>
            <w:vAlign w:val="bottom"/>
          </w:tcPr>
          <w:p w:rsidR="004A3BDE" w:rsidRPr="00E850E0" w:rsidRDefault="003315E8">
            <w:pPr>
              <w:jc w:val="center"/>
              <w:rPr>
                <w:b/>
                <w:color w:val="000000"/>
                <w:highlight w:val="none"/>
              </w:rPr>
            </w:pPr>
            <w:r w:rsidRPr="00E850E0">
              <w:rPr>
                <w:b/>
                <w:color w:val="000000"/>
                <w:highlight w:val="none"/>
              </w:rPr>
              <w:t>B</w:t>
            </w:r>
          </w:p>
        </w:tc>
        <w:tc>
          <w:tcPr>
            <w:tcW w:w="1890" w:type="dxa"/>
            <w:tcBorders>
              <w:top w:val="nil"/>
              <w:left w:val="nil"/>
              <w:bottom w:val="single" w:sz="6" w:space="0" w:color="000000"/>
              <w:right w:val="single" w:sz="4" w:space="0" w:color="000000"/>
            </w:tcBorders>
            <w:shd w:val="clear" w:color="auto" w:fill="auto"/>
            <w:vAlign w:val="bottom"/>
          </w:tcPr>
          <w:p w:rsidR="004A3BDE" w:rsidRPr="00E01F04" w:rsidRDefault="003315E8">
            <w:pPr>
              <w:jc w:val="center"/>
              <w:rPr>
                <w:b/>
                <w:color w:val="000000"/>
                <w:highlight w:val="none"/>
              </w:rPr>
            </w:pPr>
            <w:r w:rsidRPr="00E01F04">
              <w:rPr>
                <w:b/>
                <w:color w:val="000000"/>
                <w:highlight w:val="none"/>
              </w:rPr>
              <w:t>C</w:t>
            </w:r>
          </w:p>
        </w:tc>
        <w:tc>
          <w:tcPr>
            <w:tcW w:w="1440" w:type="dxa"/>
            <w:tcBorders>
              <w:top w:val="nil"/>
              <w:left w:val="nil"/>
              <w:bottom w:val="single" w:sz="6" w:space="0" w:color="000000"/>
              <w:right w:val="single" w:sz="4" w:space="0" w:color="000000"/>
            </w:tcBorders>
            <w:shd w:val="clear" w:color="auto" w:fill="auto"/>
            <w:vAlign w:val="bottom"/>
          </w:tcPr>
          <w:p w:rsidR="004A3BDE" w:rsidRPr="00E01F04" w:rsidRDefault="003315E8">
            <w:pPr>
              <w:jc w:val="center"/>
              <w:rPr>
                <w:b/>
                <w:color w:val="000000"/>
                <w:highlight w:val="none"/>
              </w:rPr>
            </w:pPr>
            <w:r w:rsidRPr="00E01F04">
              <w:rPr>
                <w:b/>
                <w:color w:val="000000"/>
                <w:highlight w:val="none"/>
              </w:rPr>
              <w:t>D</w:t>
            </w:r>
          </w:p>
        </w:tc>
        <w:tc>
          <w:tcPr>
            <w:tcW w:w="1530" w:type="dxa"/>
            <w:tcBorders>
              <w:top w:val="nil"/>
              <w:left w:val="nil"/>
              <w:bottom w:val="single" w:sz="6" w:space="0" w:color="000000"/>
              <w:right w:val="single" w:sz="6" w:space="0" w:color="000000"/>
            </w:tcBorders>
            <w:shd w:val="clear" w:color="auto" w:fill="auto"/>
            <w:vAlign w:val="bottom"/>
          </w:tcPr>
          <w:p w:rsidR="004A3BDE" w:rsidRPr="00E01F04" w:rsidRDefault="003315E8">
            <w:pPr>
              <w:jc w:val="center"/>
              <w:rPr>
                <w:b/>
                <w:color w:val="000000"/>
                <w:highlight w:val="none"/>
              </w:rPr>
            </w:pPr>
            <w:r w:rsidRPr="00E01F04">
              <w:rPr>
                <w:b/>
                <w:color w:val="000000"/>
                <w:highlight w:val="none"/>
              </w:rPr>
              <w:t>E</w:t>
            </w:r>
          </w:p>
        </w:tc>
      </w:tr>
      <w:tr w:rsidR="004A3BDE">
        <w:trPr>
          <w:trHeight w:val="615"/>
        </w:trPr>
        <w:tc>
          <w:tcPr>
            <w:tcW w:w="1305" w:type="dxa"/>
            <w:tcBorders>
              <w:top w:val="nil"/>
              <w:left w:val="single" w:sz="6" w:space="0" w:color="000000"/>
              <w:bottom w:val="single" w:sz="4" w:space="0" w:color="000000"/>
              <w:right w:val="single" w:sz="6" w:space="0" w:color="000000"/>
            </w:tcBorders>
            <w:shd w:val="clear" w:color="auto" w:fill="auto"/>
            <w:vAlign w:val="center"/>
          </w:tcPr>
          <w:p w:rsidR="004A3BDE" w:rsidRDefault="003315E8">
            <w:pPr>
              <w:jc w:val="center"/>
              <w:rPr>
                <w:color w:val="000000"/>
                <w:sz w:val="22"/>
                <w:szCs w:val="22"/>
              </w:rPr>
            </w:pPr>
            <w:r>
              <w:rPr>
                <w:color w:val="000000"/>
                <w:sz w:val="22"/>
                <w:szCs w:val="22"/>
              </w:rPr>
              <w:t>1</w:t>
            </w:r>
          </w:p>
        </w:tc>
        <w:tc>
          <w:tcPr>
            <w:tcW w:w="1380" w:type="dxa"/>
            <w:tcBorders>
              <w:top w:val="nil"/>
              <w:left w:val="nil"/>
              <w:bottom w:val="single" w:sz="4"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w:t>
            </w:r>
            <w:r w:rsidR="00E850E0" w:rsidRPr="00E850E0">
              <w:rPr>
                <w:color w:val="000000"/>
                <w:sz w:val="22"/>
                <w:szCs w:val="22"/>
                <w:highlight w:val="none"/>
              </w:rPr>
              <w:t>$0</w:t>
            </w:r>
            <w:r w:rsidR="00E850E0">
              <w:rPr>
                <w:color w:val="000000"/>
                <w:sz w:val="22"/>
                <w:szCs w:val="22"/>
                <w:highlight w:val="none"/>
              </w:rPr>
              <w:t xml:space="preserve"> to </w:t>
            </w:r>
            <w:r w:rsidRPr="00E850E0">
              <w:rPr>
                <w:color w:val="000000"/>
                <w:sz w:val="22"/>
                <w:szCs w:val="22"/>
                <w:highlight w:val="none"/>
              </w:rPr>
              <w:t xml:space="preserve">$12,880 </w:t>
            </w:r>
          </w:p>
        </w:tc>
        <w:tc>
          <w:tcPr>
            <w:tcW w:w="1620" w:type="dxa"/>
            <w:tcBorders>
              <w:top w:val="nil"/>
              <w:left w:val="nil"/>
              <w:bottom w:val="single" w:sz="4"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$12,881 to $1</w:t>
            </w:r>
            <w:r w:rsidR="00E850E0" w:rsidRPr="00E850E0">
              <w:rPr>
                <w:color w:val="000000"/>
                <w:sz w:val="22"/>
                <w:szCs w:val="22"/>
                <w:highlight w:val="none"/>
              </w:rPr>
              <w:t>5</w:t>
            </w:r>
            <w:r w:rsidRPr="00E850E0">
              <w:rPr>
                <w:color w:val="000000"/>
                <w:sz w:val="22"/>
                <w:szCs w:val="22"/>
                <w:highlight w:val="none"/>
              </w:rPr>
              <w:t>,</w:t>
            </w:r>
            <w:r w:rsidR="00E850E0" w:rsidRPr="00E850E0">
              <w:rPr>
                <w:color w:val="000000"/>
                <w:sz w:val="22"/>
                <w:szCs w:val="22"/>
                <w:highlight w:val="none"/>
              </w:rPr>
              <w:t>971</w:t>
            </w:r>
            <w:r w:rsidRPr="00E850E0">
              <w:rPr>
                <w:color w:val="000000"/>
                <w:sz w:val="22"/>
                <w:szCs w:val="22"/>
                <w:highlight w:val="none"/>
              </w:rPr>
              <w:t xml:space="preserve"> </w:t>
            </w:r>
          </w:p>
        </w:tc>
        <w:tc>
          <w:tcPr>
            <w:tcW w:w="1890" w:type="dxa"/>
            <w:tcBorders>
              <w:top w:val="nil"/>
              <w:left w:val="nil"/>
              <w:bottom w:val="single" w:sz="4" w:space="0" w:color="000000"/>
              <w:right w:val="single" w:sz="4" w:space="0" w:color="000000"/>
            </w:tcBorders>
            <w:shd w:val="clear" w:color="auto" w:fill="auto"/>
            <w:vAlign w:val="center"/>
          </w:tcPr>
          <w:p w:rsidR="004A3BDE" w:rsidRPr="00E01F04" w:rsidRDefault="00E850E0">
            <w:pPr>
              <w:jc w:val="center"/>
              <w:rPr>
                <w:color w:val="000000"/>
                <w:sz w:val="22"/>
                <w:szCs w:val="22"/>
                <w:highlight w:val="none"/>
              </w:rPr>
            </w:pPr>
            <w:r w:rsidRPr="00E01F04">
              <w:rPr>
                <w:color w:val="000000"/>
                <w:sz w:val="22"/>
                <w:szCs w:val="22"/>
                <w:highlight w:val="none"/>
              </w:rPr>
              <w:t>$15,972 to $19,191</w:t>
            </w:r>
          </w:p>
        </w:tc>
        <w:tc>
          <w:tcPr>
            <w:tcW w:w="1440" w:type="dxa"/>
            <w:tcBorders>
              <w:top w:val="nil"/>
              <w:left w:val="nil"/>
              <w:bottom w:val="single" w:sz="4" w:space="0" w:color="000000"/>
              <w:right w:val="single" w:sz="4" w:space="0" w:color="000000"/>
            </w:tcBorders>
            <w:shd w:val="clear" w:color="auto" w:fill="auto"/>
            <w:vAlign w:val="center"/>
          </w:tcPr>
          <w:p w:rsidR="004A3BDE" w:rsidRPr="00E01F04" w:rsidRDefault="003315E8">
            <w:pPr>
              <w:jc w:val="center"/>
              <w:rPr>
                <w:color w:val="000000"/>
                <w:sz w:val="22"/>
                <w:szCs w:val="22"/>
                <w:highlight w:val="none"/>
              </w:rPr>
            </w:pPr>
            <w:r w:rsidRPr="00E01F04">
              <w:rPr>
                <w:color w:val="000000"/>
                <w:sz w:val="22"/>
                <w:szCs w:val="22"/>
                <w:highlight w:val="none"/>
              </w:rPr>
              <w:t xml:space="preserve"> </w:t>
            </w:r>
            <w:r w:rsidR="00E01F04" w:rsidRPr="00E01F04">
              <w:rPr>
                <w:color w:val="000000"/>
                <w:sz w:val="22"/>
                <w:szCs w:val="22"/>
                <w:highlight w:val="none"/>
              </w:rPr>
              <w:t>$19,192 to $25,759</w:t>
            </w:r>
          </w:p>
        </w:tc>
        <w:tc>
          <w:tcPr>
            <w:tcW w:w="1530" w:type="dxa"/>
            <w:tcBorders>
              <w:top w:val="nil"/>
              <w:left w:val="nil"/>
              <w:bottom w:val="single" w:sz="4" w:space="0" w:color="000000"/>
              <w:right w:val="single" w:sz="6" w:space="0" w:color="000000"/>
            </w:tcBorders>
            <w:shd w:val="clear" w:color="auto" w:fill="auto"/>
            <w:vAlign w:val="center"/>
          </w:tcPr>
          <w:p w:rsidR="004A3BDE" w:rsidRPr="00E01F04" w:rsidRDefault="003315E8">
            <w:pPr>
              <w:jc w:val="center"/>
              <w:rPr>
                <w:color w:val="000000"/>
                <w:sz w:val="22"/>
                <w:szCs w:val="22"/>
                <w:highlight w:val="none"/>
              </w:rPr>
            </w:pPr>
            <w:r w:rsidRPr="00E01F04">
              <w:rPr>
                <w:color w:val="000000"/>
                <w:sz w:val="22"/>
                <w:szCs w:val="22"/>
                <w:highlight w:val="none"/>
              </w:rPr>
              <w:t xml:space="preserve"> Above $25,760 </w:t>
            </w:r>
          </w:p>
        </w:tc>
      </w:tr>
      <w:tr w:rsidR="004A3BDE">
        <w:trPr>
          <w:trHeight w:val="600"/>
        </w:trPr>
        <w:tc>
          <w:tcPr>
            <w:tcW w:w="1305" w:type="dxa"/>
            <w:tcBorders>
              <w:top w:val="nil"/>
              <w:left w:val="single" w:sz="6" w:space="0" w:color="000000"/>
              <w:bottom w:val="single" w:sz="4" w:space="0" w:color="000000"/>
              <w:right w:val="single" w:sz="6" w:space="0" w:color="000000"/>
            </w:tcBorders>
            <w:shd w:val="clear" w:color="auto" w:fill="auto"/>
            <w:vAlign w:val="center"/>
          </w:tcPr>
          <w:p w:rsidR="004A3BDE" w:rsidRDefault="003315E8">
            <w:pPr>
              <w:jc w:val="center"/>
              <w:rPr>
                <w:color w:val="000000"/>
                <w:sz w:val="22"/>
                <w:szCs w:val="22"/>
              </w:rPr>
            </w:pPr>
            <w:r>
              <w:rPr>
                <w:color w:val="00000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w:t>
            </w:r>
            <w:r w:rsidR="00E850E0" w:rsidRPr="00E850E0">
              <w:rPr>
                <w:color w:val="000000"/>
                <w:sz w:val="22"/>
                <w:szCs w:val="22"/>
                <w:highlight w:val="none"/>
              </w:rPr>
              <w:t>$0</w:t>
            </w:r>
            <w:r w:rsidR="00E850E0">
              <w:rPr>
                <w:color w:val="000000"/>
                <w:sz w:val="22"/>
                <w:szCs w:val="22"/>
                <w:highlight w:val="none"/>
              </w:rPr>
              <w:t xml:space="preserve"> to </w:t>
            </w:r>
            <w:r w:rsidRPr="00E850E0">
              <w:rPr>
                <w:color w:val="000000"/>
                <w:sz w:val="22"/>
                <w:szCs w:val="22"/>
                <w:highlight w:val="none"/>
              </w:rPr>
              <w:t xml:space="preserve">$17,420 </w:t>
            </w:r>
          </w:p>
        </w:tc>
        <w:tc>
          <w:tcPr>
            <w:tcW w:w="1620" w:type="dxa"/>
            <w:tcBorders>
              <w:top w:val="nil"/>
              <w:left w:val="nil"/>
              <w:bottom w:val="single" w:sz="4" w:space="0" w:color="000000"/>
              <w:right w:val="single" w:sz="4" w:space="0" w:color="000000"/>
            </w:tcBorders>
            <w:shd w:val="clear" w:color="auto" w:fill="auto"/>
            <w:vAlign w:val="center"/>
          </w:tcPr>
          <w:p w:rsidR="004A3BDE" w:rsidRDefault="003315E8">
            <w:pPr>
              <w:jc w:val="center"/>
              <w:rPr>
                <w:color w:val="000000"/>
                <w:sz w:val="22"/>
                <w:szCs w:val="22"/>
              </w:rPr>
            </w:pPr>
            <w:r w:rsidRPr="00E01F04">
              <w:rPr>
                <w:color w:val="000000"/>
                <w:sz w:val="22"/>
                <w:szCs w:val="22"/>
                <w:highlight w:val="none"/>
              </w:rPr>
              <w:t xml:space="preserve"> </w:t>
            </w:r>
            <w:r w:rsidR="00E850E0" w:rsidRPr="00E01F04">
              <w:rPr>
                <w:color w:val="000000"/>
                <w:sz w:val="22"/>
                <w:szCs w:val="22"/>
                <w:highlight w:val="none"/>
              </w:rPr>
              <w:t>$</w:t>
            </w:r>
            <w:r w:rsidR="00E01F04" w:rsidRPr="00E01F04">
              <w:rPr>
                <w:color w:val="000000"/>
                <w:sz w:val="22"/>
                <w:szCs w:val="22"/>
                <w:highlight w:val="none"/>
              </w:rPr>
              <w:t>17,421 to $21,601</w:t>
            </w:r>
          </w:p>
        </w:tc>
        <w:tc>
          <w:tcPr>
            <w:tcW w:w="1890" w:type="dxa"/>
            <w:tcBorders>
              <w:top w:val="nil"/>
              <w:left w:val="nil"/>
              <w:bottom w:val="single" w:sz="4" w:space="0" w:color="000000"/>
              <w:right w:val="single" w:sz="4" w:space="0" w:color="000000"/>
            </w:tcBorders>
            <w:shd w:val="clear" w:color="auto" w:fill="auto"/>
            <w:vAlign w:val="center"/>
          </w:tcPr>
          <w:p w:rsidR="004A3BDE" w:rsidRDefault="003315E8">
            <w:pPr>
              <w:jc w:val="center"/>
              <w:rPr>
                <w:color w:val="000000"/>
                <w:sz w:val="22"/>
                <w:szCs w:val="22"/>
              </w:rPr>
            </w:pPr>
            <w:r w:rsidRPr="00E01F04">
              <w:rPr>
                <w:color w:val="000000"/>
                <w:sz w:val="22"/>
                <w:szCs w:val="22"/>
                <w:highlight w:val="none"/>
              </w:rPr>
              <w:t xml:space="preserve"> $2</w:t>
            </w:r>
            <w:r w:rsidR="00E01F04" w:rsidRPr="00E01F04">
              <w:rPr>
                <w:color w:val="000000"/>
                <w:sz w:val="22"/>
                <w:szCs w:val="22"/>
                <w:highlight w:val="none"/>
              </w:rPr>
              <w:t>1,602</w:t>
            </w:r>
            <w:r w:rsidRPr="00E01F04">
              <w:rPr>
                <w:color w:val="000000"/>
                <w:sz w:val="22"/>
                <w:szCs w:val="22"/>
                <w:highlight w:val="none"/>
              </w:rPr>
              <w:t xml:space="preserve"> to $2</w:t>
            </w:r>
            <w:r w:rsidR="00E01F04" w:rsidRPr="00E01F04">
              <w:rPr>
                <w:color w:val="000000"/>
                <w:sz w:val="22"/>
                <w:szCs w:val="22"/>
                <w:highlight w:val="none"/>
              </w:rPr>
              <w:t>5</w:t>
            </w:r>
            <w:r w:rsidRPr="00E01F04">
              <w:rPr>
                <w:color w:val="000000"/>
                <w:sz w:val="22"/>
                <w:szCs w:val="22"/>
                <w:highlight w:val="none"/>
              </w:rPr>
              <w:t>,</w:t>
            </w:r>
            <w:r w:rsidR="00E01F04" w:rsidRPr="00E01F04">
              <w:rPr>
                <w:color w:val="000000"/>
                <w:sz w:val="22"/>
                <w:szCs w:val="22"/>
                <w:highlight w:val="none"/>
              </w:rPr>
              <w:t>956</w:t>
            </w:r>
          </w:p>
        </w:tc>
        <w:tc>
          <w:tcPr>
            <w:tcW w:w="1440" w:type="dxa"/>
            <w:tcBorders>
              <w:top w:val="nil"/>
              <w:left w:val="nil"/>
              <w:bottom w:val="single" w:sz="4" w:space="0" w:color="000000"/>
              <w:right w:val="single" w:sz="4" w:space="0" w:color="000000"/>
            </w:tcBorders>
            <w:shd w:val="clear" w:color="auto" w:fill="auto"/>
            <w:vAlign w:val="center"/>
          </w:tcPr>
          <w:p w:rsidR="004A3BDE" w:rsidRPr="00E01F04" w:rsidRDefault="003315E8">
            <w:pPr>
              <w:jc w:val="center"/>
              <w:rPr>
                <w:color w:val="000000"/>
                <w:sz w:val="22"/>
                <w:szCs w:val="22"/>
                <w:highlight w:val="none"/>
              </w:rPr>
            </w:pPr>
            <w:r w:rsidRPr="00E01F04">
              <w:rPr>
                <w:color w:val="000000"/>
                <w:sz w:val="22"/>
                <w:szCs w:val="22"/>
                <w:highlight w:val="none"/>
              </w:rPr>
              <w:t xml:space="preserve"> $2</w:t>
            </w:r>
            <w:r w:rsidR="00E01F04" w:rsidRPr="00E01F04">
              <w:rPr>
                <w:color w:val="000000"/>
                <w:sz w:val="22"/>
                <w:szCs w:val="22"/>
                <w:highlight w:val="none"/>
              </w:rPr>
              <w:t>5,957</w:t>
            </w:r>
            <w:r w:rsidRPr="00E01F04">
              <w:rPr>
                <w:color w:val="000000"/>
                <w:sz w:val="22"/>
                <w:szCs w:val="22"/>
                <w:highlight w:val="none"/>
              </w:rPr>
              <w:t xml:space="preserve"> - $34,8</w:t>
            </w:r>
            <w:r w:rsidR="00E01F04" w:rsidRPr="00E01F04">
              <w:rPr>
                <w:color w:val="000000"/>
                <w:sz w:val="22"/>
                <w:szCs w:val="22"/>
                <w:highlight w:val="none"/>
              </w:rPr>
              <w:t>39</w:t>
            </w:r>
          </w:p>
        </w:tc>
        <w:tc>
          <w:tcPr>
            <w:tcW w:w="1530" w:type="dxa"/>
            <w:tcBorders>
              <w:top w:val="nil"/>
              <w:left w:val="nil"/>
              <w:bottom w:val="single" w:sz="4" w:space="0" w:color="000000"/>
              <w:right w:val="single" w:sz="6" w:space="0" w:color="000000"/>
            </w:tcBorders>
            <w:shd w:val="clear" w:color="auto" w:fill="auto"/>
            <w:vAlign w:val="center"/>
          </w:tcPr>
          <w:p w:rsidR="004A3BDE" w:rsidRPr="00E01F04" w:rsidRDefault="003315E8">
            <w:pPr>
              <w:jc w:val="center"/>
              <w:rPr>
                <w:color w:val="000000"/>
                <w:sz w:val="22"/>
                <w:szCs w:val="22"/>
                <w:highlight w:val="none"/>
              </w:rPr>
            </w:pPr>
            <w:r w:rsidRPr="00E01F04">
              <w:rPr>
                <w:color w:val="000000"/>
                <w:sz w:val="22"/>
                <w:szCs w:val="22"/>
                <w:highlight w:val="none"/>
              </w:rPr>
              <w:t xml:space="preserve"> Above $34,840 </w:t>
            </w:r>
          </w:p>
        </w:tc>
      </w:tr>
      <w:tr w:rsidR="004A3BDE">
        <w:trPr>
          <w:trHeight w:val="600"/>
        </w:trPr>
        <w:tc>
          <w:tcPr>
            <w:tcW w:w="1305" w:type="dxa"/>
            <w:tcBorders>
              <w:top w:val="nil"/>
              <w:left w:val="single" w:sz="6" w:space="0" w:color="000000"/>
              <w:bottom w:val="single" w:sz="4" w:space="0" w:color="000000"/>
              <w:right w:val="single" w:sz="6" w:space="0" w:color="000000"/>
            </w:tcBorders>
            <w:shd w:val="clear" w:color="auto" w:fill="auto"/>
            <w:vAlign w:val="center"/>
          </w:tcPr>
          <w:p w:rsidR="004A3BDE" w:rsidRDefault="003315E8">
            <w:pPr>
              <w:jc w:val="center"/>
              <w:rPr>
                <w:color w:val="000000"/>
                <w:sz w:val="22"/>
                <w:szCs w:val="22"/>
              </w:rPr>
            </w:pPr>
            <w:r>
              <w:rPr>
                <w:color w:val="000000"/>
                <w:sz w:val="22"/>
                <w:szCs w:val="22"/>
              </w:rPr>
              <w:t>3</w:t>
            </w:r>
          </w:p>
        </w:tc>
        <w:tc>
          <w:tcPr>
            <w:tcW w:w="1380" w:type="dxa"/>
            <w:tcBorders>
              <w:top w:val="nil"/>
              <w:left w:val="nil"/>
              <w:bottom w:val="single" w:sz="4"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w:t>
            </w:r>
            <w:r w:rsidR="00E850E0" w:rsidRPr="00E850E0">
              <w:rPr>
                <w:color w:val="000000"/>
                <w:sz w:val="22"/>
                <w:szCs w:val="22"/>
                <w:highlight w:val="none"/>
              </w:rPr>
              <w:t>$0</w:t>
            </w:r>
            <w:r w:rsidR="00E850E0">
              <w:rPr>
                <w:color w:val="000000"/>
                <w:sz w:val="22"/>
                <w:szCs w:val="22"/>
                <w:highlight w:val="none"/>
              </w:rPr>
              <w:t xml:space="preserve"> to</w:t>
            </w:r>
            <w:r w:rsidRPr="00E850E0">
              <w:rPr>
                <w:color w:val="000000"/>
                <w:sz w:val="22"/>
                <w:szCs w:val="22"/>
                <w:highlight w:val="none"/>
              </w:rPr>
              <w:t xml:space="preserve"> $21,960 </w:t>
            </w:r>
          </w:p>
        </w:tc>
        <w:tc>
          <w:tcPr>
            <w:tcW w:w="162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$21,96</w:t>
            </w:r>
            <w:r w:rsidR="00E01F04" w:rsidRPr="00E239E6">
              <w:rPr>
                <w:color w:val="000000"/>
                <w:sz w:val="22"/>
                <w:szCs w:val="22"/>
                <w:highlight w:val="none"/>
              </w:rPr>
              <w:t>1</w:t>
            </w:r>
            <w:r w:rsidRPr="00E239E6">
              <w:rPr>
                <w:color w:val="000000"/>
                <w:sz w:val="22"/>
                <w:szCs w:val="22"/>
                <w:highlight w:val="none"/>
              </w:rPr>
              <w:t xml:space="preserve"> to $2</w:t>
            </w:r>
            <w:r w:rsidR="00E01F04" w:rsidRPr="00E239E6">
              <w:rPr>
                <w:color w:val="000000"/>
                <w:sz w:val="22"/>
                <w:szCs w:val="22"/>
                <w:highlight w:val="none"/>
              </w:rPr>
              <w:t>7,230</w:t>
            </w:r>
          </w:p>
        </w:tc>
        <w:tc>
          <w:tcPr>
            <w:tcW w:w="189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$2</w:t>
            </w:r>
            <w:r w:rsidR="00E01F04" w:rsidRPr="00E239E6">
              <w:rPr>
                <w:color w:val="000000"/>
                <w:sz w:val="22"/>
                <w:szCs w:val="22"/>
                <w:highlight w:val="none"/>
              </w:rPr>
              <w:t>7,231</w:t>
            </w:r>
            <w:r w:rsidRPr="00E239E6">
              <w:rPr>
                <w:color w:val="000000"/>
                <w:sz w:val="22"/>
                <w:szCs w:val="22"/>
                <w:highlight w:val="none"/>
              </w:rPr>
              <w:t xml:space="preserve"> to $3</w:t>
            </w:r>
            <w:r w:rsidR="00E01F04" w:rsidRPr="00E239E6">
              <w:rPr>
                <w:color w:val="000000"/>
                <w:sz w:val="22"/>
                <w:szCs w:val="22"/>
                <w:highlight w:val="none"/>
              </w:rPr>
              <w:t>2,720</w:t>
            </w:r>
          </w:p>
        </w:tc>
        <w:tc>
          <w:tcPr>
            <w:tcW w:w="144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$3</w:t>
            </w:r>
            <w:r w:rsidR="00E01F04" w:rsidRPr="00E239E6">
              <w:rPr>
                <w:color w:val="000000"/>
                <w:sz w:val="22"/>
                <w:szCs w:val="22"/>
                <w:highlight w:val="none"/>
              </w:rPr>
              <w:t>2,721</w:t>
            </w:r>
            <w:r w:rsidRPr="00E239E6">
              <w:rPr>
                <w:color w:val="000000"/>
                <w:sz w:val="22"/>
                <w:szCs w:val="22"/>
                <w:highlight w:val="none"/>
              </w:rPr>
              <w:t xml:space="preserve"> to $43,9</w:t>
            </w:r>
            <w:r w:rsidR="00E239E6" w:rsidRPr="00E239E6">
              <w:rPr>
                <w:color w:val="000000"/>
                <w:sz w:val="22"/>
                <w:szCs w:val="22"/>
                <w:highlight w:val="none"/>
              </w:rPr>
              <w:t>19</w:t>
            </w:r>
            <w:r w:rsidRPr="00E239E6">
              <w:rPr>
                <w:color w:val="000000"/>
                <w:sz w:val="22"/>
                <w:szCs w:val="22"/>
                <w:highlight w:val="none"/>
              </w:rPr>
              <w:t xml:space="preserve"> </w:t>
            </w:r>
          </w:p>
        </w:tc>
        <w:tc>
          <w:tcPr>
            <w:tcW w:w="1530" w:type="dxa"/>
            <w:tcBorders>
              <w:top w:val="nil"/>
              <w:left w:val="nil"/>
              <w:bottom w:val="single" w:sz="4" w:space="0" w:color="000000"/>
              <w:right w:val="single" w:sz="6"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Above $43,920 </w:t>
            </w:r>
          </w:p>
        </w:tc>
      </w:tr>
      <w:tr w:rsidR="004A3BDE">
        <w:trPr>
          <w:trHeight w:val="600"/>
        </w:trPr>
        <w:tc>
          <w:tcPr>
            <w:tcW w:w="1305" w:type="dxa"/>
            <w:tcBorders>
              <w:top w:val="nil"/>
              <w:left w:val="single" w:sz="6" w:space="0" w:color="000000"/>
              <w:bottom w:val="single" w:sz="4" w:space="0" w:color="000000"/>
              <w:right w:val="single" w:sz="6" w:space="0" w:color="000000"/>
            </w:tcBorders>
            <w:shd w:val="clear" w:color="auto" w:fill="auto"/>
            <w:vAlign w:val="center"/>
          </w:tcPr>
          <w:p w:rsidR="004A3BDE" w:rsidRDefault="003315E8">
            <w:pPr>
              <w:jc w:val="center"/>
              <w:rPr>
                <w:color w:val="000000"/>
                <w:sz w:val="22"/>
                <w:szCs w:val="22"/>
              </w:rPr>
            </w:pPr>
            <w:r>
              <w:rPr>
                <w:color w:val="000000"/>
                <w:sz w:val="22"/>
                <w:szCs w:val="22"/>
              </w:rPr>
              <w:t>4</w:t>
            </w:r>
          </w:p>
        </w:tc>
        <w:tc>
          <w:tcPr>
            <w:tcW w:w="1380" w:type="dxa"/>
            <w:tcBorders>
              <w:top w:val="nil"/>
              <w:left w:val="nil"/>
              <w:bottom w:val="single" w:sz="4"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w:t>
            </w:r>
            <w:r w:rsidR="00E850E0" w:rsidRPr="00E850E0">
              <w:rPr>
                <w:color w:val="000000"/>
                <w:sz w:val="22"/>
                <w:szCs w:val="22"/>
                <w:highlight w:val="none"/>
              </w:rPr>
              <w:t>$0</w:t>
            </w:r>
            <w:r w:rsidR="00E850E0">
              <w:rPr>
                <w:color w:val="000000"/>
                <w:sz w:val="22"/>
                <w:szCs w:val="22"/>
                <w:highlight w:val="none"/>
              </w:rPr>
              <w:t xml:space="preserve"> to</w:t>
            </w:r>
            <w:r w:rsidRPr="00E850E0">
              <w:rPr>
                <w:color w:val="000000"/>
                <w:sz w:val="22"/>
                <w:szCs w:val="22"/>
                <w:highlight w:val="none"/>
              </w:rPr>
              <w:t xml:space="preserve"> $26,500 </w:t>
            </w:r>
          </w:p>
        </w:tc>
        <w:tc>
          <w:tcPr>
            <w:tcW w:w="162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$26,50</w:t>
            </w:r>
            <w:r w:rsidR="00E239E6" w:rsidRPr="00E239E6">
              <w:rPr>
                <w:color w:val="000000"/>
                <w:sz w:val="22"/>
                <w:szCs w:val="22"/>
                <w:highlight w:val="none"/>
              </w:rPr>
              <w:t>1</w:t>
            </w:r>
            <w:r w:rsidRPr="00E239E6">
              <w:rPr>
                <w:color w:val="000000"/>
                <w:sz w:val="22"/>
                <w:szCs w:val="22"/>
                <w:highlight w:val="none"/>
              </w:rPr>
              <w:t xml:space="preserve"> to $3</w:t>
            </w:r>
            <w:r w:rsidR="00E239E6" w:rsidRPr="00E239E6">
              <w:rPr>
                <w:color w:val="000000"/>
                <w:sz w:val="22"/>
                <w:szCs w:val="22"/>
                <w:highlight w:val="none"/>
              </w:rPr>
              <w:t>2,860</w:t>
            </w:r>
            <w:r w:rsidRPr="00E239E6">
              <w:rPr>
                <w:color w:val="000000"/>
                <w:sz w:val="22"/>
                <w:szCs w:val="22"/>
                <w:highlight w:val="none"/>
              </w:rPr>
              <w:t xml:space="preserve"> </w:t>
            </w:r>
          </w:p>
        </w:tc>
        <w:tc>
          <w:tcPr>
            <w:tcW w:w="189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$3</w:t>
            </w:r>
            <w:r w:rsidR="00E239E6" w:rsidRPr="00E239E6">
              <w:rPr>
                <w:color w:val="000000"/>
                <w:sz w:val="22"/>
                <w:szCs w:val="22"/>
                <w:highlight w:val="none"/>
              </w:rPr>
              <w:t xml:space="preserve">2,861 </w:t>
            </w:r>
            <w:r w:rsidRPr="00E239E6">
              <w:rPr>
                <w:color w:val="000000"/>
                <w:sz w:val="22"/>
                <w:szCs w:val="22"/>
                <w:highlight w:val="none"/>
              </w:rPr>
              <w:t>to $</w:t>
            </w:r>
            <w:r w:rsidR="00E239E6" w:rsidRPr="00E239E6">
              <w:rPr>
                <w:color w:val="000000"/>
                <w:sz w:val="22"/>
                <w:szCs w:val="22"/>
                <w:highlight w:val="none"/>
              </w:rPr>
              <w:t>39,485</w:t>
            </w:r>
          </w:p>
        </w:tc>
        <w:tc>
          <w:tcPr>
            <w:tcW w:w="1440" w:type="dxa"/>
            <w:tcBorders>
              <w:top w:val="nil"/>
              <w:left w:val="nil"/>
              <w:bottom w:val="single" w:sz="4"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w:t>
            </w:r>
            <w:r w:rsidR="00E239E6" w:rsidRPr="00E239E6">
              <w:rPr>
                <w:color w:val="000000"/>
                <w:sz w:val="22"/>
                <w:szCs w:val="22"/>
                <w:highlight w:val="none"/>
              </w:rPr>
              <w:t>39,486</w:t>
            </w:r>
            <w:r w:rsidRPr="00E239E6">
              <w:rPr>
                <w:color w:val="000000"/>
                <w:sz w:val="22"/>
                <w:szCs w:val="22"/>
                <w:highlight w:val="none"/>
              </w:rPr>
              <w:t xml:space="preserve"> to $5</w:t>
            </w:r>
            <w:r w:rsidR="00E239E6" w:rsidRPr="00E239E6">
              <w:rPr>
                <w:color w:val="000000"/>
                <w:sz w:val="22"/>
                <w:szCs w:val="22"/>
                <w:highlight w:val="none"/>
              </w:rPr>
              <w:t>2,999</w:t>
            </w:r>
          </w:p>
        </w:tc>
        <w:tc>
          <w:tcPr>
            <w:tcW w:w="1530" w:type="dxa"/>
            <w:tcBorders>
              <w:top w:val="nil"/>
              <w:left w:val="nil"/>
              <w:bottom w:val="single" w:sz="4" w:space="0" w:color="000000"/>
              <w:right w:val="single" w:sz="6"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Above $53,000 </w:t>
            </w:r>
          </w:p>
        </w:tc>
      </w:tr>
      <w:tr w:rsidR="004A3BDE" w:rsidTr="00BE7F87">
        <w:trPr>
          <w:trHeight w:val="615"/>
        </w:trPr>
        <w:tc>
          <w:tcPr>
            <w:tcW w:w="1305" w:type="dxa"/>
            <w:tcBorders>
              <w:top w:val="nil"/>
              <w:left w:val="single" w:sz="6" w:space="0" w:color="000000"/>
              <w:bottom w:val="single" w:sz="6" w:space="0" w:color="000000"/>
              <w:right w:val="single" w:sz="6" w:space="0" w:color="000000"/>
            </w:tcBorders>
            <w:shd w:val="clear" w:color="auto" w:fill="auto"/>
            <w:vAlign w:val="center"/>
          </w:tcPr>
          <w:p w:rsidR="004A3BDE" w:rsidRDefault="003315E8">
            <w:pPr>
              <w:jc w:val="center"/>
              <w:rPr>
                <w:color w:val="000000"/>
                <w:sz w:val="22"/>
                <w:szCs w:val="22"/>
              </w:rPr>
            </w:pPr>
            <w:r>
              <w:rPr>
                <w:color w:val="000000"/>
                <w:sz w:val="22"/>
                <w:szCs w:val="22"/>
              </w:rPr>
              <w:t>5</w:t>
            </w:r>
          </w:p>
        </w:tc>
        <w:tc>
          <w:tcPr>
            <w:tcW w:w="1380" w:type="dxa"/>
            <w:tcBorders>
              <w:top w:val="nil"/>
              <w:left w:val="nil"/>
              <w:bottom w:val="single" w:sz="6" w:space="0" w:color="000000"/>
              <w:right w:val="single" w:sz="4" w:space="0" w:color="000000"/>
            </w:tcBorders>
            <w:shd w:val="clear" w:color="auto" w:fill="auto"/>
            <w:vAlign w:val="center"/>
          </w:tcPr>
          <w:p w:rsidR="004A3BDE" w:rsidRPr="00E850E0" w:rsidRDefault="003315E8">
            <w:pPr>
              <w:jc w:val="center"/>
              <w:rPr>
                <w:color w:val="000000"/>
                <w:sz w:val="22"/>
                <w:szCs w:val="22"/>
                <w:highlight w:val="none"/>
              </w:rPr>
            </w:pPr>
            <w:r w:rsidRPr="00E850E0">
              <w:rPr>
                <w:color w:val="000000"/>
                <w:sz w:val="22"/>
                <w:szCs w:val="22"/>
                <w:highlight w:val="none"/>
              </w:rPr>
              <w:t xml:space="preserve"> </w:t>
            </w:r>
            <w:r w:rsidR="00E850E0" w:rsidRPr="00E850E0">
              <w:rPr>
                <w:color w:val="000000"/>
                <w:sz w:val="22"/>
                <w:szCs w:val="22"/>
                <w:highlight w:val="none"/>
              </w:rPr>
              <w:t>$0</w:t>
            </w:r>
            <w:r w:rsidR="00E850E0">
              <w:rPr>
                <w:color w:val="000000"/>
                <w:sz w:val="22"/>
                <w:szCs w:val="22"/>
                <w:highlight w:val="none"/>
              </w:rPr>
              <w:t xml:space="preserve"> to </w:t>
            </w:r>
            <w:r w:rsidRPr="00E850E0">
              <w:rPr>
                <w:color w:val="000000"/>
                <w:sz w:val="22"/>
                <w:szCs w:val="22"/>
                <w:highlight w:val="none"/>
              </w:rPr>
              <w:t xml:space="preserve">$31,040 </w:t>
            </w:r>
          </w:p>
        </w:tc>
        <w:tc>
          <w:tcPr>
            <w:tcW w:w="1620" w:type="dxa"/>
            <w:tcBorders>
              <w:top w:val="nil"/>
              <w:left w:val="nil"/>
              <w:bottom w:val="single" w:sz="6"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$31,04</w:t>
            </w:r>
            <w:r w:rsidR="00E239E6" w:rsidRPr="00E239E6">
              <w:rPr>
                <w:color w:val="000000"/>
                <w:sz w:val="22"/>
                <w:szCs w:val="22"/>
                <w:highlight w:val="none"/>
              </w:rPr>
              <w:t>1</w:t>
            </w:r>
            <w:r w:rsidRPr="00E239E6">
              <w:rPr>
                <w:color w:val="000000"/>
                <w:sz w:val="22"/>
                <w:szCs w:val="22"/>
                <w:highlight w:val="none"/>
              </w:rPr>
              <w:t xml:space="preserve"> to $</w:t>
            </w:r>
            <w:r w:rsidR="00E239E6" w:rsidRPr="00E239E6">
              <w:rPr>
                <w:color w:val="000000"/>
                <w:sz w:val="22"/>
                <w:szCs w:val="22"/>
                <w:highlight w:val="none"/>
              </w:rPr>
              <w:t>38,490</w:t>
            </w:r>
          </w:p>
        </w:tc>
        <w:tc>
          <w:tcPr>
            <w:tcW w:w="1890" w:type="dxa"/>
            <w:tcBorders>
              <w:top w:val="nil"/>
              <w:left w:val="nil"/>
              <w:bottom w:val="single" w:sz="6"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w:t>
            </w:r>
            <w:r w:rsidR="00E239E6" w:rsidRPr="00E239E6">
              <w:rPr>
                <w:color w:val="000000"/>
                <w:sz w:val="22"/>
                <w:szCs w:val="22"/>
                <w:highlight w:val="none"/>
              </w:rPr>
              <w:t xml:space="preserve">38,491 </w:t>
            </w:r>
            <w:r w:rsidRPr="00E239E6">
              <w:rPr>
                <w:color w:val="000000"/>
                <w:sz w:val="22"/>
                <w:szCs w:val="22"/>
                <w:highlight w:val="none"/>
              </w:rPr>
              <w:t>to $</w:t>
            </w:r>
            <w:r w:rsidR="00E239E6" w:rsidRPr="00E239E6">
              <w:rPr>
                <w:color w:val="000000"/>
                <w:sz w:val="22"/>
                <w:szCs w:val="22"/>
                <w:highlight w:val="none"/>
              </w:rPr>
              <w:t>46,250</w:t>
            </w:r>
            <w:r w:rsidRPr="00E239E6">
              <w:rPr>
                <w:color w:val="000000"/>
                <w:sz w:val="22"/>
                <w:szCs w:val="22"/>
                <w:highlight w:val="none"/>
              </w:rPr>
              <w:t xml:space="preserve"> </w:t>
            </w:r>
          </w:p>
        </w:tc>
        <w:tc>
          <w:tcPr>
            <w:tcW w:w="1440" w:type="dxa"/>
            <w:tcBorders>
              <w:top w:val="nil"/>
              <w:left w:val="nil"/>
              <w:bottom w:val="single" w:sz="6" w:space="0" w:color="000000"/>
              <w:right w:val="single" w:sz="4"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w:t>
            </w:r>
            <w:r w:rsidR="00E239E6" w:rsidRPr="00E239E6">
              <w:rPr>
                <w:color w:val="000000"/>
                <w:sz w:val="22"/>
                <w:szCs w:val="22"/>
                <w:highlight w:val="none"/>
              </w:rPr>
              <w:t>46,251</w:t>
            </w:r>
            <w:r w:rsidRPr="00E239E6">
              <w:rPr>
                <w:color w:val="000000"/>
                <w:sz w:val="22"/>
                <w:szCs w:val="22"/>
                <w:highlight w:val="none"/>
              </w:rPr>
              <w:t xml:space="preserve"> to $62, 0</w:t>
            </w:r>
            <w:r w:rsidR="00E239E6" w:rsidRPr="00E239E6">
              <w:rPr>
                <w:color w:val="000000"/>
                <w:sz w:val="22"/>
                <w:szCs w:val="22"/>
                <w:highlight w:val="none"/>
              </w:rPr>
              <w:t>79</w:t>
            </w:r>
          </w:p>
        </w:tc>
        <w:tc>
          <w:tcPr>
            <w:tcW w:w="1530" w:type="dxa"/>
            <w:tcBorders>
              <w:top w:val="nil"/>
              <w:left w:val="nil"/>
              <w:bottom w:val="single" w:sz="6" w:space="0" w:color="000000"/>
              <w:right w:val="single" w:sz="6" w:space="0" w:color="000000"/>
            </w:tcBorders>
            <w:shd w:val="clear" w:color="auto" w:fill="auto"/>
            <w:vAlign w:val="center"/>
          </w:tcPr>
          <w:p w:rsidR="004A3BDE" w:rsidRPr="00E239E6" w:rsidRDefault="003315E8">
            <w:pPr>
              <w:jc w:val="center"/>
              <w:rPr>
                <w:color w:val="000000"/>
                <w:sz w:val="22"/>
                <w:szCs w:val="22"/>
                <w:highlight w:val="none"/>
              </w:rPr>
            </w:pPr>
            <w:r w:rsidRPr="00E239E6">
              <w:rPr>
                <w:color w:val="000000"/>
                <w:sz w:val="22"/>
                <w:szCs w:val="22"/>
                <w:highlight w:val="none"/>
              </w:rPr>
              <w:t xml:space="preserve"> Above $62,080 </w:t>
            </w:r>
          </w:p>
        </w:tc>
      </w:tr>
      <w:tr w:rsidR="00E850E0" w:rsidTr="00BE7F87">
        <w:trPr>
          <w:trHeight w:val="615"/>
        </w:trPr>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850E0" w:rsidP="00E850E0">
            <w:pPr>
              <w:jc w:val="center"/>
              <w:rPr>
                <w:color w:val="000000"/>
                <w:sz w:val="22"/>
                <w:szCs w:val="22"/>
              </w:rPr>
            </w:pPr>
            <w:r>
              <w:rPr>
                <w:color w:val="000000"/>
                <w:sz w:val="22"/>
                <w:szCs w:val="22"/>
              </w:rPr>
              <w:t>6</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Pr="00E850E0" w:rsidRDefault="00E850E0" w:rsidP="00E850E0">
            <w:pPr>
              <w:jc w:val="center"/>
              <w:rPr>
                <w:color w:val="000000"/>
                <w:sz w:val="22"/>
                <w:szCs w:val="22"/>
                <w:highlight w:val="none"/>
              </w:rPr>
            </w:pPr>
            <w:r w:rsidRPr="00E850E0">
              <w:rPr>
                <w:color w:val="000000"/>
                <w:sz w:val="22"/>
                <w:szCs w:val="22"/>
                <w:highlight w:val="none"/>
              </w:rPr>
              <w:t xml:space="preserve"> $0</w:t>
            </w:r>
            <w:r>
              <w:rPr>
                <w:color w:val="000000"/>
                <w:sz w:val="22"/>
                <w:szCs w:val="22"/>
                <w:highlight w:val="none"/>
              </w:rPr>
              <w:t xml:space="preserve"> to </w:t>
            </w:r>
            <w:r w:rsidRPr="00E850E0">
              <w:rPr>
                <w:color w:val="000000"/>
                <w:sz w:val="22"/>
                <w:szCs w:val="22"/>
                <w:highlight w:val="none"/>
              </w:rPr>
              <w:t>$3</w:t>
            </w:r>
            <w:r>
              <w:rPr>
                <w:color w:val="000000"/>
                <w:sz w:val="22"/>
                <w:szCs w:val="22"/>
                <w:highlight w:val="none"/>
              </w:rPr>
              <w:t>5</w:t>
            </w:r>
            <w:r w:rsidRPr="00E850E0">
              <w:rPr>
                <w:color w:val="000000"/>
                <w:sz w:val="22"/>
                <w:szCs w:val="22"/>
                <w:highlight w:val="none"/>
              </w:rPr>
              <w:t>,</w:t>
            </w:r>
            <w:r>
              <w:rPr>
                <w:color w:val="000000"/>
                <w:sz w:val="22"/>
                <w:szCs w:val="22"/>
                <w:highlight w:val="none"/>
              </w:rPr>
              <w:t>580</w:t>
            </w:r>
            <w:r w:rsidRPr="00E850E0">
              <w:rPr>
                <w:color w:val="000000"/>
                <w:sz w:val="22"/>
                <w:szCs w:val="22"/>
                <w:highlight w:val="none"/>
              </w:rPr>
              <w:t xml:space="preserve">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239E6" w:rsidP="00E850E0">
            <w:pPr>
              <w:jc w:val="center"/>
              <w:rPr>
                <w:color w:val="000000"/>
                <w:sz w:val="22"/>
                <w:szCs w:val="22"/>
              </w:rPr>
            </w:pPr>
            <w:r w:rsidRPr="00E239E6">
              <w:rPr>
                <w:color w:val="000000"/>
                <w:sz w:val="22"/>
                <w:szCs w:val="22"/>
                <w:highlight w:val="none"/>
              </w:rPr>
              <w:t>$3</w:t>
            </w:r>
            <w:r>
              <w:rPr>
                <w:color w:val="000000"/>
                <w:sz w:val="22"/>
                <w:szCs w:val="22"/>
                <w:highlight w:val="none"/>
              </w:rPr>
              <w:t>5,581</w:t>
            </w:r>
            <w:r w:rsidRPr="00E239E6">
              <w:rPr>
                <w:color w:val="000000"/>
                <w:sz w:val="22"/>
                <w:szCs w:val="22"/>
                <w:highlight w:val="none"/>
              </w:rPr>
              <w:t xml:space="preserve"> to $</w:t>
            </w:r>
            <w:r>
              <w:rPr>
                <w:color w:val="000000"/>
                <w:sz w:val="22"/>
                <w:szCs w:val="22"/>
                <w:highlight w:val="none"/>
              </w:rPr>
              <w:t>44,119</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239E6" w:rsidP="00E850E0">
            <w:pPr>
              <w:jc w:val="center"/>
              <w:rPr>
                <w:color w:val="000000"/>
                <w:sz w:val="22"/>
                <w:szCs w:val="22"/>
              </w:rPr>
            </w:pPr>
            <w:r w:rsidRPr="00E239E6">
              <w:rPr>
                <w:color w:val="000000"/>
                <w:sz w:val="22"/>
                <w:szCs w:val="22"/>
                <w:highlight w:val="none"/>
              </w:rPr>
              <w:t>$</w:t>
            </w:r>
            <w:r>
              <w:rPr>
                <w:color w:val="000000"/>
                <w:sz w:val="22"/>
                <w:szCs w:val="22"/>
                <w:highlight w:val="none"/>
              </w:rPr>
              <w:t>44,120 to $53,014</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239E6" w:rsidP="00E850E0">
            <w:pPr>
              <w:jc w:val="center"/>
              <w:rPr>
                <w:color w:val="000000"/>
                <w:sz w:val="22"/>
                <w:szCs w:val="22"/>
              </w:rPr>
            </w:pPr>
            <w:r w:rsidRPr="00E239E6">
              <w:rPr>
                <w:color w:val="000000"/>
                <w:sz w:val="22"/>
                <w:szCs w:val="22"/>
                <w:highlight w:val="none"/>
              </w:rPr>
              <w:t>$</w:t>
            </w:r>
            <w:r>
              <w:rPr>
                <w:color w:val="000000"/>
                <w:sz w:val="22"/>
                <w:szCs w:val="22"/>
                <w:highlight w:val="none"/>
              </w:rPr>
              <w:t>53,015 to $71,159</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239E6" w:rsidP="00E850E0">
            <w:pPr>
              <w:jc w:val="center"/>
              <w:rPr>
                <w:color w:val="000000"/>
                <w:sz w:val="22"/>
                <w:szCs w:val="22"/>
              </w:rPr>
            </w:pPr>
            <w:r w:rsidRPr="00E239E6">
              <w:rPr>
                <w:color w:val="000000"/>
                <w:sz w:val="22"/>
                <w:szCs w:val="22"/>
                <w:highlight w:val="none"/>
              </w:rPr>
              <w:t>Above $71,160</w:t>
            </w:r>
          </w:p>
        </w:tc>
      </w:tr>
      <w:tr w:rsidR="00E850E0" w:rsidTr="00BE7F87">
        <w:trPr>
          <w:trHeight w:val="615"/>
        </w:trPr>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850E0" w:rsidP="00E850E0">
            <w:pPr>
              <w:jc w:val="center"/>
              <w:rPr>
                <w:color w:val="000000"/>
                <w:sz w:val="22"/>
                <w:szCs w:val="22"/>
              </w:rPr>
            </w:pPr>
            <w:r>
              <w:rPr>
                <w:color w:val="000000"/>
                <w:sz w:val="22"/>
                <w:szCs w:val="22"/>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Pr="00E850E0" w:rsidRDefault="00E850E0" w:rsidP="00E850E0">
            <w:pPr>
              <w:jc w:val="center"/>
              <w:rPr>
                <w:color w:val="000000"/>
                <w:sz w:val="22"/>
                <w:szCs w:val="22"/>
                <w:highlight w:val="none"/>
              </w:rPr>
            </w:pPr>
            <w:r w:rsidRPr="00E850E0">
              <w:rPr>
                <w:color w:val="000000"/>
                <w:sz w:val="22"/>
                <w:szCs w:val="22"/>
                <w:highlight w:val="none"/>
              </w:rPr>
              <w:t xml:space="preserve"> $0</w:t>
            </w:r>
            <w:r>
              <w:rPr>
                <w:color w:val="000000"/>
                <w:sz w:val="22"/>
                <w:szCs w:val="22"/>
                <w:highlight w:val="none"/>
              </w:rPr>
              <w:t xml:space="preserve"> to $40,120</w:t>
            </w:r>
            <w:r w:rsidRPr="00E850E0">
              <w:rPr>
                <w:color w:val="000000"/>
                <w:sz w:val="22"/>
                <w:szCs w:val="22"/>
                <w:highlight w:val="none"/>
              </w:rPr>
              <w:t xml:space="preserve">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239E6" w:rsidP="00E850E0">
            <w:pPr>
              <w:jc w:val="center"/>
              <w:rPr>
                <w:color w:val="000000"/>
                <w:sz w:val="22"/>
                <w:szCs w:val="22"/>
              </w:rPr>
            </w:pPr>
            <w:r w:rsidRPr="00E850E0">
              <w:rPr>
                <w:color w:val="000000"/>
                <w:sz w:val="22"/>
                <w:szCs w:val="22"/>
                <w:highlight w:val="none"/>
              </w:rPr>
              <w:t>$</w:t>
            </w:r>
            <w:r>
              <w:rPr>
                <w:color w:val="000000"/>
                <w:sz w:val="22"/>
                <w:szCs w:val="22"/>
                <w:highlight w:val="none"/>
              </w:rPr>
              <w:t>40,121 to $</w:t>
            </w:r>
            <w:r w:rsidR="008C74EC">
              <w:rPr>
                <w:color w:val="000000"/>
                <w:sz w:val="22"/>
                <w:szCs w:val="22"/>
                <w:highlight w:val="none"/>
              </w:rPr>
              <w:t>49,749</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850E0">
              <w:rPr>
                <w:color w:val="000000"/>
                <w:sz w:val="22"/>
                <w:szCs w:val="22"/>
                <w:highlight w:val="none"/>
              </w:rPr>
              <w:t>$</w:t>
            </w:r>
            <w:r>
              <w:rPr>
                <w:color w:val="000000"/>
                <w:sz w:val="22"/>
                <w:szCs w:val="22"/>
                <w:highlight w:val="none"/>
              </w:rPr>
              <w:t>49,750 to $59,779</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850E0">
              <w:rPr>
                <w:color w:val="000000"/>
                <w:sz w:val="22"/>
                <w:szCs w:val="22"/>
                <w:highlight w:val="none"/>
              </w:rPr>
              <w:t>$</w:t>
            </w:r>
            <w:r>
              <w:rPr>
                <w:color w:val="000000"/>
                <w:sz w:val="22"/>
                <w:szCs w:val="22"/>
                <w:highlight w:val="none"/>
              </w:rPr>
              <w:t>59,780 to $80,239</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239E6">
              <w:rPr>
                <w:color w:val="000000"/>
                <w:sz w:val="22"/>
                <w:szCs w:val="22"/>
                <w:highlight w:val="none"/>
              </w:rPr>
              <w:t>Above</w:t>
            </w:r>
            <w:r>
              <w:rPr>
                <w:color w:val="000000"/>
                <w:sz w:val="22"/>
                <w:szCs w:val="22"/>
                <w:highlight w:val="none"/>
              </w:rPr>
              <w:t xml:space="preserve"> $80,240</w:t>
            </w:r>
          </w:p>
        </w:tc>
      </w:tr>
      <w:tr w:rsidR="00E850E0" w:rsidTr="00BE7F87">
        <w:trPr>
          <w:trHeight w:val="615"/>
        </w:trPr>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E850E0" w:rsidP="00E850E0">
            <w:pPr>
              <w:jc w:val="center"/>
              <w:rPr>
                <w:color w:val="000000"/>
                <w:sz w:val="22"/>
                <w:szCs w:val="22"/>
              </w:rPr>
            </w:pPr>
            <w:r>
              <w:rPr>
                <w:color w:val="000000"/>
                <w:sz w:val="22"/>
                <w:szCs w:val="22"/>
              </w:rPr>
              <w:t>8</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Pr="00E850E0" w:rsidRDefault="00E850E0" w:rsidP="00E850E0">
            <w:pPr>
              <w:jc w:val="center"/>
              <w:rPr>
                <w:color w:val="000000"/>
                <w:sz w:val="22"/>
                <w:szCs w:val="22"/>
                <w:highlight w:val="none"/>
              </w:rPr>
            </w:pPr>
            <w:r w:rsidRPr="00E850E0">
              <w:rPr>
                <w:color w:val="000000"/>
                <w:sz w:val="22"/>
                <w:szCs w:val="22"/>
                <w:highlight w:val="none"/>
              </w:rPr>
              <w:t xml:space="preserve"> $0</w:t>
            </w:r>
            <w:r>
              <w:rPr>
                <w:color w:val="000000"/>
                <w:sz w:val="22"/>
                <w:szCs w:val="22"/>
                <w:highlight w:val="none"/>
              </w:rPr>
              <w:t xml:space="preserve"> to </w:t>
            </w:r>
            <w:r w:rsidRPr="00E850E0">
              <w:rPr>
                <w:color w:val="000000"/>
                <w:sz w:val="22"/>
                <w:szCs w:val="22"/>
                <w:highlight w:val="none"/>
              </w:rPr>
              <w:t>$</w:t>
            </w:r>
            <w:r>
              <w:rPr>
                <w:color w:val="000000"/>
                <w:sz w:val="22"/>
                <w:szCs w:val="22"/>
                <w:highlight w:val="none"/>
              </w:rPr>
              <w:t>44,660</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850E0">
              <w:rPr>
                <w:color w:val="000000"/>
                <w:sz w:val="22"/>
                <w:szCs w:val="22"/>
                <w:highlight w:val="none"/>
              </w:rPr>
              <w:t>$</w:t>
            </w:r>
            <w:r>
              <w:rPr>
                <w:color w:val="000000"/>
                <w:sz w:val="22"/>
                <w:szCs w:val="22"/>
                <w:highlight w:val="none"/>
              </w:rPr>
              <w:t xml:space="preserve">44,661 to </w:t>
            </w:r>
            <w:r w:rsidRPr="00E850E0">
              <w:rPr>
                <w:color w:val="000000"/>
                <w:sz w:val="22"/>
                <w:szCs w:val="22"/>
                <w:highlight w:val="none"/>
              </w:rPr>
              <w:t>$</w:t>
            </w:r>
            <w:r>
              <w:rPr>
                <w:color w:val="000000"/>
                <w:sz w:val="22"/>
                <w:szCs w:val="22"/>
                <w:highlight w:val="none"/>
              </w:rPr>
              <w:t>55,378</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850E0">
              <w:rPr>
                <w:color w:val="000000"/>
                <w:sz w:val="22"/>
                <w:szCs w:val="22"/>
                <w:highlight w:val="none"/>
              </w:rPr>
              <w:t>$</w:t>
            </w:r>
            <w:r>
              <w:rPr>
                <w:color w:val="000000"/>
                <w:sz w:val="22"/>
                <w:szCs w:val="22"/>
                <w:highlight w:val="none"/>
              </w:rPr>
              <w:t xml:space="preserve">55,379 to </w:t>
            </w:r>
            <w:r w:rsidRPr="00E850E0">
              <w:rPr>
                <w:color w:val="000000"/>
                <w:sz w:val="22"/>
                <w:szCs w:val="22"/>
                <w:highlight w:val="none"/>
              </w:rPr>
              <w:t>$</w:t>
            </w:r>
            <w:r>
              <w:rPr>
                <w:color w:val="000000"/>
                <w:sz w:val="22"/>
                <w:szCs w:val="22"/>
                <w:highlight w:val="none"/>
              </w:rPr>
              <w:t>66,543</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850E0">
              <w:rPr>
                <w:color w:val="000000"/>
                <w:sz w:val="22"/>
                <w:szCs w:val="22"/>
                <w:highlight w:val="none"/>
              </w:rPr>
              <w:t>$</w:t>
            </w:r>
            <w:r>
              <w:rPr>
                <w:color w:val="000000"/>
                <w:sz w:val="22"/>
                <w:szCs w:val="22"/>
                <w:highlight w:val="none"/>
              </w:rPr>
              <w:t xml:space="preserve">66,544 to </w:t>
            </w:r>
            <w:r w:rsidRPr="00E850E0">
              <w:rPr>
                <w:color w:val="000000"/>
                <w:sz w:val="22"/>
                <w:szCs w:val="22"/>
                <w:highlight w:val="none"/>
              </w:rPr>
              <w:t>$</w:t>
            </w:r>
            <w:r>
              <w:rPr>
                <w:color w:val="000000"/>
                <w:sz w:val="22"/>
                <w:szCs w:val="22"/>
                <w:highlight w:val="none"/>
              </w:rPr>
              <w:t>89,319</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50E0" w:rsidRDefault="008C74EC" w:rsidP="00E850E0">
            <w:pPr>
              <w:jc w:val="center"/>
              <w:rPr>
                <w:color w:val="000000"/>
                <w:sz w:val="22"/>
                <w:szCs w:val="22"/>
              </w:rPr>
            </w:pPr>
            <w:r w:rsidRPr="00E239E6">
              <w:rPr>
                <w:color w:val="000000"/>
                <w:sz w:val="22"/>
                <w:szCs w:val="22"/>
                <w:highlight w:val="none"/>
              </w:rPr>
              <w:t>Above</w:t>
            </w:r>
            <w:r>
              <w:rPr>
                <w:color w:val="000000"/>
                <w:sz w:val="22"/>
                <w:szCs w:val="22"/>
                <w:highlight w:val="none"/>
              </w:rPr>
              <w:t xml:space="preserve"> $89,320</w:t>
            </w:r>
          </w:p>
        </w:tc>
      </w:tr>
      <w:tr w:rsidR="00E239E6" w:rsidTr="00BE7F87">
        <w:trPr>
          <w:trHeight w:val="615"/>
        </w:trPr>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Default="00E239E6" w:rsidP="00E850E0">
            <w:pPr>
              <w:jc w:val="center"/>
              <w:rPr>
                <w:color w:val="000000"/>
                <w:sz w:val="22"/>
                <w:szCs w:val="22"/>
              </w:rPr>
            </w:pPr>
            <w:r>
              <w:rPr>
                <w:color w:val="000000"/>
                <w:sz w:val="22"/>
                <w:szCs w:val="22"/>
              </w:rPr>
              <w:t>Over 8 Family Members?</w:t>
            </w:r>
          </w:p>
        </w:tc>
        <w:tc>
          <w:tcPr>
            <w:tcW w:w="13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Pr="00E850E0" w:rsidRDefault="00E239E6" w:rsidP="00E850E0">
            <w:pPr>
              <w:jc w:val="center"/>
              <w:rPr>
                <w:color w:val="000000"/>
                <w:sz w:val="22"/>
                <w:szCs w:val="22"/>
                <w:highlight w:val="none"/>
              </w:rPr>
            </w:pPr>
            <w:r>
              <w:rPr>
                <w:color w:val="000000"/>
                <w:sz w:val="22"/>
                <w:szCs w:val="22"/>
                <w:highlight w:val="none"/>
              </w:rPr>
              <w:t>Add $4,540 for each number</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Default="00E239E6" w:rsidP="00E850E0">
            <w:pPr>
              <w:jc w:val="center"/>
              <w:rPr>
                <w:color w:val="000000"/>
                <w:sz w:val="22"/>
                <w:szCs w:val="22"/>
              </w:rPr>
            </w:pPr>
            <w:r>
              <w:rPr>
                <w:color w:val="000000"/>
                <w:sz w:val="22"/>
                <w:szCs w:val="22"/>
                <w:highlight w:val="none"/>
              </w:rPr>
              <w:t>Add $5,558 for each number</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Default="00E239E6" w:rsidP="00E850E0">
            <w:pPr>
              <w:jc w:val="center"/>
              <w:rPr>
                <w:color w:val="000000"/>
                <w:sz w:val="22"/>
                <w:szCs w:val="22"/>
              </w:rPr>
            </w:pPr>
            <w:r>
              <w:rPr>
                <w:color w:val="000000"/>
                <w:sz w:val="22"/>
                <w:szCs w:val="22"/>
                <w:highlight w:val="none"/>
              </w:rPr>
              <w:t>Add $6,678 for each number</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Default="00E239E6" w:rsidP="00E850E0">
            <w:pPr>
              <w:jc w:val="center"/>
              <w:rPr>
                <w:color w:val="000000"/>
                <w:sz w:val="22"/>
                <w:szCs w:val="22"/>
              </w:rPr>
            </w:pPr>
            <w:r>
              <w:rPr>
                <w:color w:val="000000"/>
                <w:sz w:val="22"/>
                <w:szCs w:val="22"/>
                <w:highlight w:val="none"/>
              </w:rPr>
              <w:t>Add $7,844 for each number</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39E6" w:rsidRDefault="00E239E6" w:rsidP="00E850E0">
            <w:pPr>
              <w:jc w:val="center"/>
              <w:rPr>
                <w:color w:val="000000"/>
                <w:sz w:val="22"/>
                <w:szCs w:val="22"/>
              </w:rPr>
            </w:pPr>
            <w:r>
              <w:rPr>
                <w:color w:val="000000"/>
                <w:sz w:val="22"/>
                <w:szCs w:val="22"/>
                <w:highlight w:val="none"/>
              </w:rPr>
              <w:t>Add $8,960 for each number</w:t>
            </w:r>
          </w:p>
        </w:tc>
      </w:tr>
    </w:tbl>
    <w:p w:rsidR="004A3BDE" w:rsidRDefault="004A3BDE">
      <w:pPr>
        <w:pBdr>
          <w:top w:val="nil"/>
          <w:left w:val="nil"/>
          <w:bottom w:val="nil"/>
          <w:right w:val="nil"/>
          <w:between w:val="nil"/>
        </w:pBdr>
        <w:shd w:val="clear" w:color="auto" w:fill="FFFFFF"/>
        <w:ind w:left="360"/>
        <w:rPr>
          <w:b/>
          <w:color w:val="000000"/>
          <w:sz w:val="28"/>
          <w:szCs w:val="28"/>
        </w:rPr>
      </w:pPr>
    </w:p>
    <w:p w:rsidR="004A3BDE" w:rsidRDefault="003315E8">
      <w:r>
        <w:t xml:space="preserve">If </w:t>
      </w:r>
      <w:r w:rsidR="00CF230B">
        <w:t>an organization</w:t>
      </w:r>
      <w:r>
        <w:t xml:space="preserve"> has not already assigned you to a Payment Group, or if your household income has recently changed, you must bring the following documents with you to your appointment:  </w:t>
      </w:r>
    </w:p>
    <w:p w:rsidR="004A3BDE" w:rsidRPr="00D332D8" w:rsidRDefault="00CF230B">
      <w:pPr>
        <w:numPr>
          <w:ilvl w:val="0"/>
          <w:numId w:val="62"/>
        </w:numPr>
        <w:pBdr>
          <w:top w:val="nil"/>
          <w:left w:val="nil"/>
          <w:bottom w:val="nil"/>
          <w:right w:val="nil"/>
          <w:between w:val="nil"/>
        </w:pBdr>
        <w:rPr>
          <w:color w:val="000000"/>
        </w:rPr>
      </w:pPr>
      <w:r>
        <w:rPr>
          <w:color w:val="000000"/>
        </w:rPr>
        <w:t>Proof of income (two pay stubs if bi-weekly, four pay stubs if weekly.</w:t>
      </w:r>
    </w:p>
    <w:p w:rsidR="004A3BDE" w:rsidRPr="00D332D8" w:rsidRDefault="00CF230B">
      <w:pPr>
        <w:numPr>
          <w:ilvl w:val="0"/>
          <w:numId w:val="62"/>
        </w:numPr>
        <w:pBdr>
          <w:top w:val="nil"/>
          <w:left w:val="nil"/>
          <w:bottom w:val="nil"/>
          <w:right w:val="nil"/>
          <w:between w:val="nil"/>
        </w:pBdr>
        <w:rPr>
          <w:color w:val="000000"/>
        </w:rPr>
      </w:pPr>
      <w:r>
        <w:rPr>
          <w:color w:val="000000"/>
        </w:rPr>
        <w:t>Bank Statement</w:t>
      </w:r>
    </w:p>
    <w:p w:rsidR="004A3BDE" w:rsidRPr="00D332D8" w:rsidRDefault="00CF230B">
      <w:pPr>
        <w:numPr>
          <w:ilvl w:val="0"/>
          <w:numId w:val="62"/>
        </w:numPr>
        <w:pBdr>
          <w:top w:val="nil"/>
          <w:left w:val="nil"/>
          <w:bottom w:val="nil"/>
          <w:right w:val="nil"/>
          <w:between w:val="nil"/>
        </w:pBdr>
        <w:spacing w:after="160"/>
        <w:rPr>
          <w:color w:val="000000"/>
        </w:rPr>
      </w:pPr>
      <w:r>
        <w:rPr>
          <w:color w:val="000000"/>
        </w:rPr>
        <w:t>Proof of Unemployment</w:t>
      </w:r>
    </w:p>
    <w:p w:rsidR="004A3BDE" w:rsidRDefault="003315E8">
      <w:pPr>
        <w:spacing w:after="160"/>
      </w:pPr>
      <w:r>
        <w:t xml:space="preserve">Once you know your Payment Group and the services you should expect to receive, you can figure out how much you should expect to pay.  Here’s an example:  </w:t>
      </w:r>
    </w:p>
    <w:p w:rsidR="00CF230B" w:rsidRDefault="00CF230B">
      <w:pPr>
        <w:ind w:left="540"/>
      </w:pPr>
    </w:p>
    <w:p w:rsidR="00CF230B" w:rsidRDefault="00CF230B">
      <w:pPr>
        <w:ind w:left="540"/>
      </w:pPr>
    </w:p>
    <w:p w:rsidR="00CF230B" w:rsidRDefault="00CF230B">
      <w:pPr>
        <w:ind w:left="540"/>
      </w:pPr>
    </w:p>
    <w:p w:rsidR="00CF230B" w:rsidRDefault="00CF230B">
      <w:pPr>
        <w:ind w:left="540"/>
      </w:pPr>
    </w:p>
    <w:p w:rsidR="004A3BDE" w:rsidRDefault="003315E8">
      <w:pPr>
        <w:ind w:left="540"/>
      </w:pPr>
      <w:r>
        <w:lastRenderedPageBreak/>
        <w:t xml:space="preserve">A patient comes in for a regular medical visit.  He has 4 people in his household, and </w:t>
      </w:r>
      <w:r w:rsidR="008C74EC">
        <w:rPr>
          <w:color w:val="000000"/>
        </w:rPr>
        <w:t>Greater Portland Health</w:t>
      </w:r>
      <w:r w:rsidR="008C74EC">
        <w:t xml:space="preserve"> </w:t>
      </w:r>
      <w:r>
        <w:t xml:space="preserve">counts his total income as $38,000.  Using the chart above, he is in Payment Group “C”.  </w:t>
      </w:r>
    </w:p>
    <w:p w:rsidR="004A3BDE" w:rsidRDefault="003315E8">
      <w:pPr>
        <w:ind w:left="540"/>
      </w:pPr>
      <w:r>
        <w:t xml:space="preserve">CHC’s charges for a regular medical visit are:  </w:t>
      </w:r>
    </w:p>
    <w:tbl>
      <w:tblPr>
        <w:tblStyle w:val="a3"/>
        <w:tblW w:w="7665" w:type="dxa"/>
        <w:tblInd w:w="517" w:type="dxa"/>
        <w:tblLayout w:type="fixed"/>
        <w:tblLook w:val="0400" w:firstRow="0" w:lastRow="0" w:firstColumn="0" w:lastColumn="0" w:noHBand="0" w:noVBand="1"/>
      </w:tblPr>
      <w:tblGrid>
        <w:gridCol w:w="2523"/>
        <w:gridCol w:w="998"/>
        <w:gridCol w:w="947"/>
        <w:gridCol w:w="935"/>
        <w:gridCol w:w="1048"/>
        <w:gridCol w:w="1214"/>
      </w:tblGrid>
      <w:tr w:rsidR="004A3BDE" w:rsidTr="008C74EC">
        <w:trPr>
          <w:trHeight w:val="315"/>
        </w:trPr>
        <w:tc>
          <w:tcPr>
            <w:tcW w:w="2523"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rsidR="004A3BDE" w:rsidRDefault="003315E8">
            <w:pPr>
              <w:jc w:val="center"/>
              <w:rPr>
                <w:color w:val="000000"/>
                <w:sz w:val="22"/>
                <w:szCs w:val="22"/>
              </w:rPr>
            </w:pPr>
            <w:r>
              <w:rPr>
                <w:color w:val="000000"/>
                <w:sz w:val="22"/>
                <w:szCs w:val="22"/>
              </w:rPr>
              <w:t>Service</w:t>
            </w:r>
          </w:p>
        </w:tc>
        <w:tc>
          <w:tcPr>
            <w:tcW w:w="5142" w:type="dxa"/>
            <w:gridSpan w:val="5"/>
            <w:tcBorders>
              <w:top w:val="single" w:sz="6" w:space="0" w:color="000000"/>
              <w:left w:val="nil"/>
              <w:bottom w:val="single" w:sz="4" w:space="0" w:color="000000"/>
              <w:right w:val="single" w:sz="6" w:space="0" w:color="000000"/>
            </w:tcBorders>
            <w:shd w:val="clear" w:color="auto" w:fill="auto"/>
            <w:vAlign w:val="bottom"/>
          </w:tcPr>
          <w:p w:rsidR="004A3BDE" w:rsidRDefault="003315E8">
            <w:pPr>
              <w:jc w:val="center"/>
              <w:rPr>
                <w:color w:val="000000"/>
                <w:sz w:val="22"/>
                <w:szCs w:val="22"/>
              </w:rPr>
            </w:pPr>
            <w:r>
              <w:rPr>
                <w:color w:val="000000"/>
                <w:sz w:val="22"/>
                <w:szCs w:val="22"/>
              </w:rPr>
              <w:t>Fee by Payment Group</w:t>
            </w:r>
          </w:p>
        </w:tc>
      </w:tr>
      <w:tr w:rsidR="004A3BDE" w:rsidTr="008C74EC">
        <w:trPr>
          <w:trHeight w:val="315"/>
        </w:trPr>
        <w:tc>
          <w:tcPr>
            <w:tcW w:w="2523"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4A3BDE" w:rsidRDefault="004A3BDE">
            <w:pPr>
              <w:widowControl w:val="0"/>
              <w:pBdr>
                <w:top w:val="nil"/>
                <w:left w:val="nil"/>
                <w:bottom w:val="nil"/>
                <w:right w:val="nil"/>
                <w:between w:val="nil"/>
              </w:pBdr>
              <w:rPr>
                <w:color w:val="000000"/>
                <w:sz w:val="22"/>
                <w:szCs w:val="22"/>
              </w:rPr>
            </w:pPr>
          </w:p>
        </w:tc>
        <w:tc>
          <w:tcPr>
            <w:tcW w:w="998" w:type="dxa"/>
            <w:tcBorders>
              <w:top w:val="nil"/>
              <w:left w:val="nil"/>
              <w:bottom w:val="single" w:sz="6" w:space="0" w:color="000000"/>
              <w:right w:val="single" w:sz="4" w:space="0" w:color="000000"/>
            </w:tcBorders>
            <w:shd w:val="clear" w:color="auto" w:fill="auto"/>
            <w:vAlign w:val="bottom"/>
          </w:tcPr>
          <w:p w:rsidR="004A3BDE" w:rsidRDefault="003315E8">
            <w:pPr>
              <w:jc w:val="center"/>
              <w:rPr>
                <w:color w:val="000000"/>
                <w:sz w:val="22"/>
                <w:szCs w:val="22"/>
              </w:rPr>
            </w:pPr>
            <w:r>
              <w:rPr>
                <w:color w:val="000000"/>
                <w:sz w:val="22"/>
                <w:szCs w:val="22"/>
              </w:rPr>
              <w:t>A</w:t>
            </w:r>
          </w:p>
        </w:tc>
        <w:tc>
          <w:tcPr>
            <w:tcW w:w="947" w:type="dxa"/>
            <w:tcBorders>
              <w:top w:val="nil"/>
              <w:left w:val="nil"/>
              <w:bottom w:val="single" w:sz="6" w:space="0" w:color="000000"/>
              <w:right w:val="single" w:sz="4" w:space="0" w:color="000000"/>
            </w:tcBorders>
            <w:shd w:val="clear" w:color="auto" w:fill="auto"/>
            <w:vAlign w:val="bottom"/>
          </w:tcPr>
          <w:p w:rsidR="004A3BDE" w:rsidRDefault="003315E8">
            <w:pPr>
              <w:jc w:val="center"/>
              <w:rPr>
                <w:color w:val="000000"/>
                <w:sz w:val="22"/>
                <w:szCs w:val="22"/>
              </w:rPr>
            </w:pPr>
            <w:r>
              <w:rPr>
                <w:color w:val="000000"/>
                <w:sz w:val="22"/>
                <w:szCs w:val="22"/>
              </w:rPr>
              <w:t>B</w:t>
            </w:r>
          </w:p>
        </w:tc>
        <w:tc>
          <w:tcPr>
            <w:tcW w:w="935" w:type="dxa"/>
            <w:tcBorders>
              <w:top w:val="nil"/>
              <w:left w:val="nil"/>
              <w:bottom w:val="single" w:sz="6" w:space="0" w:color="000000"/>
              <w:right w:val="single" w:sz="4" w:space="0" w:color="000000"/>
            </w:tcBorders>
            <w:shd w:val="clear" w:color="auto" w:fill="auto"/>
            <w:vAlign w:val="bottom"/>
          </w:tcPr>
          <w:p w:rsidR="004A3BDE" w:rsidRDefault="003315E8">
            <w:pPr>
              <w:jc w:val="center"/>
              <w:rPr>
                <w:color w:val="000000"/>
                <w:sz w:val="22"/>
                <w:szCs w:val="22"/>
              </w:rPr>
            </w:pPr>
            <w:r>
              <w:rPr>
                <w:color w:val="000000"/>
                <w:sz w:val="22"/>
                <w:szCs w:val="22"/>
              </w:rPr>
              <w:t>C</w:t>
            </w:r>
          </w:p>
        </w:tc>
        <w:tc>
          <w:tcPr>
            <w:tcW w:w="1048" w:type="dxa"/>
            <w:tcBorders>
              <w:top w:val="nil"/>
              <w:left w:val="nil"/>
              <w:bottom w:val="single" w:sz="6" w:space="0" w:color="000000"/>
              <w:right w:val="single" w:sz="4" w:space="0" w:color="000000"/>
            </w:tcBorders>
            <w:shd w:val="clear" w:color="auto" w:fill="auto"/>
            <w:vAlign w:val="bottom"/>
          </w:tcPr>
          <w:p w:rsidR="004A3BDE" w:rsidRDefault="003315E8">
            <w:pPr>
              <w:jc w:val="center"/>
              <w:rPr>
                <w:color w:val="000000"/>
                <w:sz w:val="22"/>
                <w:szCs w:val="22"/>
              </w:rPr>
            </w:pPr>
            <w:r>
              <w:rPr>
                <w:color w:val="000000"/>
                <w:sz w:val="22"/>
                <w:szCs w:val="22"/>
              </w:rPr>
              <w:t>D</w:t>
            </w:r>
          </w:p>
        </w:tc>
        <w:tc>
          <w:tcPr>
            <w:tcW w:w="1214" w:type="dxa"/>
            <w:tcBorders>
              <w:top w:val="nil"/>
              <w:left w:val="nil"/>
              <w:bottom w:val="single" w:sz="6" w:space="0" w:color="000000"/>
              <w:right w:val="single" w:sz="6" w:space="0" w:color="000000"/>
            </w:tcBorders>
            <w:shd w:val="clear" w:color="auto" w:fill="auto"/>
            <w:vAlign w:val="bottom"/>
          </w:tcPr>
          <w:p w:rsidR="004A3BDE" w:rsidRDefault="003315E8">
            <w:pPr>
              <w:jc w:val="center"/>
              <w:rPr>
                <w:color w:val="000000"/>
                <w:sz w:val="22"/>
                <w:szCs w:val="22"/>
              </w:rPr>
            </w:pPr>
            <w:r>
              <w:rPr>
                <w:color w:val="000000"/>
                <w:sz w:val="22"/>
                <w:szCs w:val="22"/>
              </w:rPr>
              <w:t>E</w:t>
            </w:r>
          </w:p>
        </w:tc>
      </w:tr>
      <w:tr w:rsidR="008C74EC" w:rsidTr="008C74EC">
        <w:trPr>
          <w:trHeight w:val="390"/>
        </w:trPr>
        <w:tc>
          <w:tcPr>
            <w:tcW w:w="2523" w:type="dxa"/>
            <w:tcBorders>
              <w:top w:val="nil"/>
              <w:left w:val="single" w:sz="6" w:space="0" w:color="000000"/>
              <w:bottom w:val="single" w:sz="4" w:space="0" w:color="000000"/>
              <w:right w:val="single" w:sz="4" w:space="0" w:color="000000"/>
            </w:tcBorders>
            <w:shd w:val="clear" w:color="auto" w:fill="auto"/>
            <w:vAlign w:val="bottom"/>
          </w:tcPr>
          <w:p w:rsidR="008C74EC" w:rsidRDefault="008C74EC" w:rsidP="008C74EC">
            <w:pPr>
              <w:rPr>
                <w:color w:val="000000"/>
                <w:sz w:val="22"/>
                <w:szCs w:val="22"/>
              </w:rPr>
            </w:pPr>
            <w:r>
              <w:rPr>
                <w:color w:val="000000"/>
                <w:sz w:val="22"/>
                <w:szCs w:val="22"/>
              </w:rPr>
              <w:t>Regular medical visit</w:t>
            </w:r>
          </w:p>
        </w:tc>
        <w:tc>
          <w:tcPr>
            <w:tcW w:w="998" w:type="dxa"/>
            <w:tcBorders>
              <w:top w:val="nil"/>
              <w:left w:val="nil"/>
              <w:bottom w:val="single" w:sz="4" w:space="0" w:color="000000"/>
              <w:right w:val="single" w:sz="4" w:space="0" w:color="000000"/>
            </w:tcBorders>
            <w:shd w:val="clear" w:color="auto" w:fill="auto"/>
            <w:vAlign w:val="bottom"/>
          </w:tcPr>
          <w:p w:rsidR="008C74EC" w:rsidRDefault="008C74EC" w:rsidP="008C74EC">
            <w:pPr>
              <w:rPr>
                <w:color w:val="000000"/>
                <w:sz w:val="22"/>
                <w:szCs w:val="22"/>
              </w:rPr>
            </w:pPr>
            <w:r>
              <w:rPr>
                <w:color w:val="000000"/>
                <w:sz w:val="22"/>
                <w:szCs w:val="22"/>
              </w:rPr>
              <w:t> $0</w:t>
            </w:r>
          </w:p>
        </w:tc>
        <w:tc>
          <w:tcPr>
            <w:tcW w:w="947" w:type="dxa"/>
            <w:tcBorders>
              <w:top w:val="nil"/>
              <w:left w:val="nil"/>
              <w:bottom w:val="single" w:sz="4" w:space="0" w:color="000000"/>
              <w:right w:val="single" w:sz="4" w:space="0" w:color="000000"/>
            </w:tcBorders>
            <w:shd w:val="clear" w:color="auto" w:fill="auto"/>
            <w:vAlign w:val="bottom"/>
          </w:tcPr>
          <w:p w:rsidR="008C74EC" w:rsidRDefault="008C74EC" w:rsidP="008C74EC">
            <w:pPr>
              <w:rPr>
                <w:color w:val="000000"/>
                <w:sz w:val="22"/>
                <w:szCs w:val="22"/>
              </w:rPr>
            </w:pPr>
            <w:r>
              <w:rPr>
                <w:color w:val="000000"/>
                <w:sz w:val="22"/>
                <w:szCs w:val="22"/>
              </w:rPr>
              <w:t> $15</w:t>
            </w:r>
          </w:p>
        </w:tc>
        <w:tc>
          <w:tcPr>
            <w:tcW w:w="935" w:type="dxa"/>
            <w:tcBorders>
              <w:top w:val="nil"/>
              <w:left w:val="nil"/>
              <w:bottom w:val="single" w:sz="4" w:space="0" w:color="000000"/>
              <w:right w:val="single" w:sz="4" w:space="0" w:color="000000"/>
            </w:tcBorders>
            <w:shd w:val="clear" w:color="auto" w:fill="auto"/>
            <w:vAlign w:val="bottom"/>
          </w:tcPr>
          <w:p w:rsidR="008C74EC" w:rsidRDefault="008C74EC" w:rsidP="008C74EC">
            <w:pPr>
              <w:rPr>
                <w:color w:val="000000"/>
                <w:sz w:val="22"/>
                <w:szCs w:val="22"/>
              </w:rPr>
            </w:pPr>
            <w:r>
              <w:rPr>
                <w:color w:val="000000"/>
                <w:sz w:val="22"/>
                <w:szCs w:val="22"/>
              </w:rPr>
              <w:t> $25</w:t>
            </w:r>
          </w:p>
        </w:tc>
        <w:tc>
          <w:tcPr>
            <w:tcW w:w="1048" w:type="dxa"/>
            <w:tcBorders>
              <w:top w:val="nil"/>
              <w:left w:val="nil"/>
              <w:bottom w:val="single" w:sz="4" w:space="0" w:color="000000"/>
              <w:right w:val="single" w:sz="4" w:space="0" w:color="000000"/>
            </w:tcBorders>
            <w:shd w:val="clear" w:color="auto" w:fill="auto"/>
            <w:vAlign w:val="bottom"/>
          </w:tcPr>
          <w:p w:rsidR="008C74EC" w:rsidRDefault="008C74EC" w:rsidP="008C74EC">
            <w:pPr>
              <w:rPr>
                <w:color w:val="000000"/>
                <w:sz w:val="22"/>
                <w:szCs w:val="22"/>
              </w:rPr>
            </w:pPr>
            <w:r>
              <w:rPr>
                <w:color w:val="000000"/>
                <w:sz w:val="22"/>
                <w:szCs w:val="22"/>
              </w:rPr>
              <w:t> $35</w:t>
            </w:r>
          </w:p>
        </w:tc>
        <w:tc>
          <w:tcPr>
            <w:tcW w:w="1214" w:type="dxa"/>
            <w:tcBorders>
              <w:top w:val="nil"/>
              <w:left w:val="nil"/>
              <w:bottom w:val="single" w:sz="4" w:space="0" w:color="000000"/>
              <w:right w:val="single" w:sz="6" w:space="0" w:color="000000"/>
            </w:tcBorders>
            <w:shd w:val="clear" w:color="auto" w:fill="auto"/>
            <w:vAlign w:val="bottom"/>
          </w:tcPr>
          <w:p w:rsidR="008C74EC" w:rsidRDefault="008C74EC" w:rsidP="008C74EC">
            <w:pPr>
              <w:rPr>
                <w:color w:val="000000"/>
                <w:sz w:val="22"/>
                <w:szCs w:val="22"/>
              </w:rPr>
            </w:pPr>
            <w:r>
              <w:rPr>
                <w:color w:val="000000"/>
                <w:sz w:val="22"/>
                <w:szCs w:val="22"/>
              </w:rPr>
              <w:t xml:space="preserve"> You pay 100% for all services </w:t>
            </w:r>
          </w:p>
        </w:tc>
      </w:tr>
    </w:tbl>
    <w:p w:rsidR="004A3BDE" w:rsidRDefault="003315E8">
      <w:pPr>
        <w:spacing w:after="160"/>
        <w:ind w:left="540"/>
      </w:pPr>
      <w:r>
        <w:t>As the patient is in Payment Group C, his charge for the medical visit is $</w:t>
      </w:r>
      <w:r w:rsidR="008C74EC">
        <w:t>25</w:t>
      </w:r>
      <w:r>
        <w:t xml:space="preserve">.  </w:t>
      </w:r>
    </w:p>
    <w:p w:rsidR="004A3BDE" w:rsidRDefault="004A3BDE">
      <w:pPr>
        <w:spacing w:after="160"/>
        <w:rPr>
          <w:b/>
        </w:rPr>
      </w:pPr>
    </w:p>
    <w:p w:rsidR="004A3BDE" w:rsidRDefault="004A3BDE">
      <w:pPr>
        <w:spacing w:after="160"/>
        <w:rPr>
          <w:sz w:val="28"/>
          <w:szCs w:val="28"/>
        </w:rPr>
      </w:pPr>
      <w:bookmarkStart w:id="0" w:name="_GoBack"/>
      <w:bookmarkEnd w:id="0"/>
    </w:p>
    <w:sectPr w:rsidR="004A3BDE" w:rsidSect="008C74E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E8" w:rsidRDefault="003315E8">
      <w:r>
        <w:separator/>
      </w:r>
    </w:p>
  </w:endnote>
  <w:endnote w:type="continuationSeparator" w:id="0">
    <w:p w:rsidR="003315E8" w:rsidRDefault="0033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E8" w:rsidRDefault="003315E8">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E8" w:rsidRDefault="003315E8">
      <w:r>
        <w:separator/>
      </w:r>
    </w:p>
  </w:footnote>
  <w:footnote w:type="continuationSeparator" w:id="0">
    <w:p w:rsidR="003315E8" w:rsidRDefault="0033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E8" w:rsidRDefault="003315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135"/>
    <w:multiLevelType w:val="multilevel"/>
    <w:tmpl w:val="D5780C50"/>
    <w:lvl w:ilvl="0">
      <w:start w:val="1"/>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53913DC"/>
    <w:multiLevelType w:val="multilevel"/>
    <w:tmpl w:val="3E8CCBA2"/>
    <w:lvl w:ilvl="0">
      <w:start w:val="1"/>
      <w:numFmt w:val="upp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6D70AFD"/>
    <w:multiLevelType w:val="multilevel"/>
    <w:tmpl w:val="7DBC3B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A0122"/>
    <w:multiLevelType w:val="multilevel"/>
    <w:tmpl w:val="26A27746"/>
    <w:lvl w:ilvl="0">
      <w:start w:val="1"/>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B04533F"/>
    <w:multiLevelType w:val="multilevel"/>
    <w:tmpl w:val="9AB0FA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B491A20"/>
    <w:multiLevelType w:val="multilevel"/>
    <w:tmpl w:val="F0AC8E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F6243C"/>
    <w:multiLevelType w:val="multilevel"/>
    <w:tmpl w:val="8FAA13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0221EED"/>
    <w:multiLevelType w:val="multilevel"/>
    <w:tmpl w:val="271E1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3806A1"/>
    <w:multiLevelType w:val="multilevel"/>
    <w:tmpl w:val="F1D8A86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353" w:hanging="35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13DC166B"/>
    <w:multiLevelType w:val="multilevel"/>
    <w:tmpl w:val="8278A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D31266"/>
    <w:multiLevelType w:val="multilevel"/>
    <w:tmpl w:val="EC2AC7E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1" w15:restartNumberingAfterBreak="0">
    <w:nsid w:val="15AC1313"/>
    <w:multiLevelType w:val="multilevel"/>
    <w:tmpl w:val="00CAB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331780"/>
    <w:multiLevelType w:val="multilevel"/>
    <w:tmpl w:val="84985642"/>
    <w:lvl w:ilvl="0">
      <w:start w:val="7"/>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86C24DC"/>
    <w:multiLevelType w:val="multilevel"/>
    <w:tmpl w:val="6D8E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5905BC"/>
    <w:multiLevelType w:val="multilevel"/>
    <w:tmpl w:val="7F56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367404"/>
    <w:multiLevelType w:val="multilevel"/>
    <w:tmpl w:val="1D26B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A80C85"/>
    <w:multiLevelType w:val="multilevel"/>
    <w:tmpl w:val="E418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BA4AEB"/>
    <w:multiLevelType w:val="multilevel"/>
    <w:tmpl w:val="B38220A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8" w15:restartNumberingAfterBreak="0">
    <w:nsid w:val="1FD43F8C"/>
    <w:multiLevelType w:val="multilevel"/>
    <w:tmpl w:val="467EA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8913D2"/>
    <w:multiLevelType w:val="multilevel"/>
    <w:tmpl w:val="1BBED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4A2F6A"/>
    <w:multiLevelType w:val="multilevel"/>
    <w:tmpl w:val="5134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68335B4"/>
    <w:multiLevelType w:val="multilevel"/>
    <w:tmpl w:val="FFBA0BAA"/>
    <w:lvl w:ilvl="0">
      <w:start w:val="1"/>
      <w:numFmt w:val="upp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2" w15:restartNumberingAfterBreak="0">
    <w:nsid w:val="276E6A75"/>
    <w:multiLevelType w:val="multilevel"/>
    <w:tmpl w:val="C89A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0217C2"/>
    <w:multiLevelType w:val="multilevel"/>
    <w:tmpl w:val="5500683E"/>
    <w:lvl w:ilvl="0">
      <w:start w:val="1"/>
      <w:numFmt w:val="low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2CBF4CEC"/>
    <w:multiLevelType w:val="multilevel"/>
    <w:tmpl w:val="759A26FC"/>
    <w:lvl w:ilvl="0">
      <w:start w:val="1"/>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2DE721A7"/>
    <w:multiLevelType w:val="multilevel"/>
    <w:tmpl w:val="982ECB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F05864"/>
    <w:multiLevelType w:val="multilevel"/>
    <w:tmpl w:val="6C1E5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3D6A18"/>
    <w:multiLevelType w:val="multilevel"/>
    <w:tmpl w:val="B2A27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D31396"/>
    <w:multiLevelType w:val="multilevel"/>
    <w:tmpl w:val="283AAF64"/>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9" w15:restartNumberingAfterBreak="0">
    <w:nsid w:val="36D8301F"/>
    <w:multiLevelType w:val="multilevel"/>
    <w:tmpl w:val="9C98E83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36DE2C49"/>
    <w:multiLevelType w:val="multilevel"/>
    <w:tmpl w:val="6466311C"/>
    <w:lvl w:ilvl="0">
      <w:start w:val="4"/>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37F85FA9"/>
    <w:multiLevelType w:val="multilevel"/>
    <w:tmpl w:val="24FAF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FE4FD4"/>
    <w:multiLevelType w:val="multilevel"/>
    <w:tmpl w:val="956AA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E255D18"/>
    <w:multiLevelType w:val="multilevel"/>
    <w:tmpl w:val="3F66AB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9A5631"/>
    <w:multiLevelType w:val="multilevel"/>
    <w:tmpl w:val="CB109CD8"/>
    <w:lvl w:ilvl="0">
      <w:start w:val="1"/>
      <w:numFmt w:val="upp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3EB56E11"/>
    <w:multiLevelType w:val="multilevel"/>
    <w:tmpl w:val="7F88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606EDB"/>
    <w:multiLevelType w:val="multilevel"/>
    <w:tmpl w:val="20967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3D2F7E"/>
    <w:multiLevelType w:val="multilevel"/>
    <w:tmpl w:val="479451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4458355C"/>
    <w:multiLevelType w:val="multilevel"/>
    <w:tmpl w:val="8B76B7A2"/>
    <w:lvl w:ilvl="0">
      <w:start w:val="4"/>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9" w15:restartNumberingAfterBreak="0">
    <w:nsid w:val="454B2325"/>
    <w:multiLevelType w:val="multilevel"/>
    <w:tmpl w:val="D7349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EB55BD"/>
    <w:multiLevelType w:val="multilevel"/>
    <w:tmpl w:val="E2AEC39C"/>
    <w:lvl w:ilvl="0">
      <w:start w:val="1"/>
      <w:numFmt w:val="bullet"/>
      <w:lvlText w:val="o"/>
      <w:lvlJc w:val="left"/>
      <w:pPr>
        <w:ind w:left="1350" w:hanging="360"/>
      </w:pPr>
      <w:rPr>
        <w:rFonts w:ascii="Courier New" w:eastAsia="Courier New" w:hAnsi="Courier New" w:cs="Courier New"/>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41" w15:restartNumberingAfterBreak="0">
    <w:nsid w:val="48675071"/>
    <w:multiLevelType w:val="multilevel"/>
    <w:tmpl w:val="69FC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8E23C04"/>
    <w:multiLevelType w:val="multilevel"/>
    <w:tmpl w:val="2E70CB80"/>
    <w:lvl w:ilvl="0">
      <w:start w:val="1"/>
      <w:numFmt w:val="bullet"/>
      <w:lvlText w:val="●"/>
      <w:lvlJc w:val="left"/>
      <w:pPr>
        <w:ind w:left="720" w:hanging="7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o"/>
      <w:lvlJc w:val="left"/>
      <w:pPr>
        <w:ind w:left="1296" w:hanging="129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16" w:hanging="20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36" w:hanging="273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56" w:hanging="34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76" w:hanging="417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96" w:hanging="489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16" w:hanging="56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36" w:hanging="633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3" w15:restartNumberingAfterBreak="0">
    <w:nsid w:val="4905072E"/>
    <w:multiLevelType w:val="multilevel"/>
    <w:tmpl w:val="3710D58C"/>
    <w:lvl w:ilvl="0">
      <w:start w:val="1"/>
      <w:numFmt w:val="decimal"/>
      <w:lvlText w:val="%1."/>
      <w:lvlJc w:val="left"/>
      <w:pPr>
        <w:ind w:left="720" w:hanging="360"/>
      </w:pPr>
      <w:rPr>
        <w:b/>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94B0CAE"/>
    <w:multiLevelType w:val="multilevel"/>
    <w:tmpl w:val="5EEE2C38"/>
    <w:lvl w:ilvl="0">
      <w:start w:val="8"/>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5" w15:restartNumberingAfterBreak="0">
    <w:nsid w:val="4A711A64"/>
    <w:multiLevelType w:val="multilevel"/>
    <w:tmpl w:val="43B28D92"/>
    <w:lvl w:ilvl="0">
      <w:start w:val="1"/>
      <w:numFmt w:val="upp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6" w15:restartNumberingAfterBreak="0">
    <w:nsid w:val="4DAC09D8"/>
    <w:multiLevelType w:val="multilevel"/>
    <w:tmpl w:val="A010F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E182A3A"/>
    <w:multiLevelType w:val="multilevel"/>
    <w:tmpl w:val="500E87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4FAE1321"/>
    <w:multiLevelType w:val="multilevel"/>
    <w:tmpl w:val="06568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0E23AE2"/>
    <w:multiLevelType w:val="multilevel"/>
    <w:tmpl w:val="6426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36520D3"/>
    <w:multiLevelType w:val="multilevel"/>
    <w:tmpl w:val="E5BC1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A657B1"/>
    <w:multiLevelType w:val="multilevel"/>
    <w:tmpl w:val="EF1E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45918C4"/>
    <w:multiLevelType w:val="multilevel"/>
    <w:tmpl w:val="8D58E278"/>
    <w:lvl w:ilvl="0">
      <w:start w:val="2"/>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3" w15:restartNumberingAfterBreak="0">
    <w:nsid w:val="5526676D"/>
    <w:multiLevelType w:val="multilevel"/>
    <w:tmpl w:val="010EF7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56246109"/>
    <w:multiLevelType w:val="multilevel"/>
    <w:tmpl w:val="E7DEC5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814F19"/>
    <w:multiLevelType w:val="multilevel"/>
    <w:tmpl w:val="8828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73973D8"/>
    <w:multiLevelType w:val="multilevel"/>
    <w:tmpl w:val="FA0E9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481D97"/>
    <w:multiLevelType w:val="multilevel"/>
    <w:tmpl w:val="A0A21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0A7D8A"/>
    <w:multiLevelType w:val="multilevel"/>
    <w:tmpl w:val="D4B6EE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0A4552"/>
    <w:multiLevelType w:val="multilevel"/>
    <w:tmpl w:val="2BA84F5E"/>
    <w:lvl w:ilvl="0">
      <w:start w:val="1"/>
      <w:numFmt w:val="low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0" w15:restartNumberingAfterBreak="0">
    <w:nsid w:val="5C12758D"/>
    <w:multiLevelType w:val="multilevel"/>
    <w:tmpl w:val="C5FAA86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D5E2C32"/>
    <w:multiLevelType w:val="multilevel"/>
    <w:tmpl w:val="7E749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5DEB4354"/>
    <w:multiLevelType w:val="multilevel"/>
    <w:tmpl w:val="62B4F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E773459"/>
    <w:multiLevelType w:val="multilevel"/>
    <w:tmpl w:val="CC14A7DC"/>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365F2A"/>
    <w:multiLevelType w:val="multilevel"/>
    <w:tmpl w:val="12547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60D93D66"/>
    <w:multiLevelType w:val="multilevel"/>
    <w:tmpl w:val="5F84C0B0"/>
    <w:lvl w:ilvl="0">
      <w:start w:val="2"/>
      <w:numFmt w:val="upperLetter"/>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6" w15:restartNumberingAfterBreak="0">
    <w:nsid w:val="610F4428"/>
    <w:multiLevelType w:val="multilevel"/>
    <w:tmpl w:val="04BE428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12C0F54"/>
    <w:multiLevelType w:val="multilevel"/>
    <w:tmpl w:val="73B0A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624A71BB"/>
    <w:multiLevelType w:val="multilevel"/>
    <w:tmpl w:val="CB7E5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4C168E"/>
    <w:multiLevelType w:val="multilevel"/>
    <w:tmpl w:val="E9DE90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0" w15:restartNumberingAfterBreak="0">
    <w:nsid w:val="639938C5"/>
    <w:multiLevelType w:val="multilevel"/>
    <w:tmpl w:val="366E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DBA45F9"/>
    <w:multiLevelType w:val="multilevel"/>
    <w:tmpl w:val="3EF8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E836D2A"/>
    <w:multiLevelType w:val="multilevel"/>
    <w:tmpl w:val="56E609A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96" w:hanging="129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16" w:hanging="20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36" w:hanging="273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56" w:hanging="345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76" w:hanging="417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96" w:hanging="489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16" w:hanging="561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36" w:hanging="633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3" w15:restartNumberingAfterBreak="0">
    <w:nsid w:val="6EBB441B"/>
    <w:multiLevelType w:val="multilevel"/>
    <w:tmpl w:val="19564D0C"/>
    <w:lvl w:ilvl="0">
      <w:start w:val="1"/>
      <w:numFmt w:val="bullet"/>
      <w:lvlText w:val="o"/>
      <w:lvlJc w:val="left"/>
      <w:pPr>
        <w:ind w:left="780" w:hanging="360"/>
      </w:pPr>
      <w:rPr>
        <w:rFonts w:ascii="Courier New" w:eastAsia="Courier New" w:hAnsi="Courier New" w:cs="Courier New"/>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4" w15:restartNumberingAfterBreak="0">
    <w:nsid w:val="6ED83002"/>
    <w:multiLevelType w:val="multilevel"/>
    <w:tmpl w:val="EBCEFE1A"/>
    <w:lvl w:ilvl="0">
      <w:start w:val="2"/>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15:restartNumberingAfterBreak="0">
    <w:nsid w:val="6F1E2E3F"/>
    <w:multiLevelType w:val="multilevel"/>
    <w:tmpl w:val="BD84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F904379"/>
    <w:multiLevelType w:val="multilevel"/>
    <w:tmpl w:val="8A0ED2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70594914"/>
    <w:multiLevelType w:val="multilevel"/>
    <w:tmpl w:val="866C3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0E70B46"/>
    <w:multiLevelType w:val="multilevel"/>
    <w:tmpl w:val="7A70B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2F57B92"/>
    <w:multiLevelType w:val="multilevel"/>
    <w:tmpl w:val="C2C6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350039A"/>
    <w:multiLevelType w:val="multilevel"/>
    <w:tmpl w:val="C2084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37B0178"/>
    <w:multiLevelType w:val="multilevel"/>
    <w:tmpl w:val="17B26E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6904586"/>
    <w:multiLevelType w:val="multilevel"/>
    <w:tmpl w:val="C6C4D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6"/>
  </w:num>
  <w:num w:numId="3">
    <w:abstractNumId w:val="67"/>
  </w:num>
  <w:num w:numId="4">
    <w:abstractNumId w:val="21"/>
  </w:num>
  <w:num w:numId="5">
    <w:abstractNumId w:val="82"/>
  </w:num>
  <w:num w:numId="6">
    <w:abstractNumId w:val="18"/>
  </w:num>
  <w:num w:numId="7">
    <w:abstractNumId w:val="0"/>
  </w:num>
  <w:num w:numId="8">
    <w:abstractNumId w:val="75"/>
  </w:num>
  <w:num w:numId="9">
    <w:abstractNumId w:val="29"/>
  </w:num>
  <w:num w:numId="10">
    <w:abstractNumId w:val="15"/>
  </w:num>
  <w:num w:numId="11">
    <w:abstractNumId w:val="65"/>
  </w:num>
  <w:num w:numId="12">
    <w:abstractNumId w:val="59"/>
  </w:num>
  <w:num w:numId="13">
    <w:abstractNumId w:val="11"/>
  </w:num>
  <w:num w:numId="14">
    <w:abstractNumId w:val="52"/>
  </w:num>
  <w:num w:numId="15">
    <w:abstractNumId w:val="51"/>
  </w:num>
  <w:num w:numId="16">
    <w:abstractNumId w:val="26"/>
  </w:num>
  <w:num w:numId="17">
    <w:abstractNumId w:val="10"/>
  </w:num>
  <w:num w:numId="18">
    <w:abstractNumId w:val="55"/>
  </w:num>
  <w:num w:numId="19">
    <w:abstractNumId w:val="64"/>
  </w:num>
  <w:num w:numId="20">
    <w:abstractNumId w:val="74"/>
  </w:num>
  <w:num w:numId="21">
    <w:abstractNumId w:val="60"/>
  </w:num>
  <w:num w:numId="22">
    <w:abstractNumId w:val="33"/>
  </w:num>
  <w:num w:numId="23">
    <w:abstractNumId w:val="9"/>
  </w:num>
  <w:num w:numId="24">
    <w:abstractNumId w:val="22"/>
  </w:num>
  <w:num w:numId="25">
    <w:abstractNumId w:val="63"/>
  </w:num>
  <w:num w:numId="26">
    <w:abstractNumId w:val="6"/>
  </w:num>
  <w:num w:numId="27">
    <w:abstractNumId w:val="35"/>
  </w:num>
  <w:num w:numId="28">
    <w:abstractNumId w:val="30"/>
  </w:num>
  <w:num w:numId="29">
    <w:abstractNumId w:val="38"/>
  </w:num>
  <w:num w:numId="30">
    <w:abstractNumId w:val="27"/>
  </w:num>
  <w:num w:numId="31">
    <w:abstractNumId w:val="56"/>
  </w:num>
  <w:num w:numId="32">
    <w:abstractNumId w:val="13"/>
  </w:num>
  <w:num w:numId="33">
    <w:abstractNumId w:val="45"/>
  </w:num>
  <w:num w:numId="34">
    <w:abstractNumId w:val="41"/>
  </w:num>
  <w:num w:numId="35">
    <w:abstractNumId w:val="79"/>
  </w:num>
  <w:num w:numId="36">
    <w:abstractNumId w:val="66"/>
  </w:num>
  <w:num w:numId="37">
    <w:abstractNumId w:val="48"/>
  </w:num>
  <w:num w:numId="38">
    <w:abstractNumId w:val="31"/>
  </w:num>
  <w:num w:numId="39">
    <w:abstractNumId w:val="4"/>
  </w:num>
  <w:num w:numId="40">
    <w:abstractNumId w:val="3"/>
  </w:num>
  <w:num w:numId="41">
    <w:abstractNumId w:val="7"/>
  </w:num>
  <w:num w:numId="42">
    <w:abstractNumId w:val="72"/>
  </w:num>
  <w:num w:numId="43">
    <w:abstractNumId w:val="53"/>
  </w:num>
  <w:num w:numId="44">
    <w:abstractNumId w:val="73"/>
  </w:num>
  <w:num w:numId="45">
    <w:abstractNumId w:val="25"/>
  </w:num>
  <w:num w:numId="46">
    <w:abstractNumId w:val="43"/>
  </w:num>
  <w:num w:numId="47">
    <w:abstractNumId w:val="76"/>
  </w:num>
  <w:num w:numId="48">
    <w:abstractNumId w:val="49"/>
  </w:num>
  <w:num w:numId="49">
    <w:abstractNumId w:val="54"/>
  </w:num>
  <w:num w:numId="50">
    <w:abstractNumId w:val="71"/>
  </w:num>
  <w:num w:numId="51">
    <w:abstractNumId w:val="44"/>
  </w:num>
  <w:num w:numId="52">
    <w:abstractNumId w:val="58"/>
  </w:num>
  <w:num w:numId="53">
    <w:abstractNumId w:val="80"/>
  </w:num>
  <w:num w:numId="54">
    <w:abstractNumId w:val="32"/>
  </w:num>
  <w:num w:numId="55">
    <w:abstractNumId w:val="12"/>
  </w:num>
  <w:num w:numId="56">
    <w:abstractNumId w:val="47"/>
  </w:num>
  <w:num w:numId="57">
    <w:abstractNumId w:val="50"/>
  </w:num>
  <w:num w:numId="58">
    <w:abstractNumId w:val="24"/>
  </w:num>
  <w:num w:numId="59">
    <w:abstractNumId w:val="81"/>
  </w:num>
  <w:num w:numId="60">
    <w:abstractNumId w:val="57"/>
  </w:num>
  <w:num w:numId="61">
    <w:abstractNumId w:val="20"/>
  </w:num>
  <w:num w:numId="62">
    <w:abstractNumId w:val="68"/>
  </w:num>
  <w:num w:numId="63">
    <w:abstractNumId w:val="8"/>
  </w:num>
  <w:num w:numId="64">
    <w:abstractNumId w:val="16"/>
  </w:num>
  <w:num w:numId="65">
    <w:abstractNumId w:val="61"/>
  </w:num>
  <w:num w:numId="66">
    <w:abstractNumId w:val="14"/>
  </w:num>
  <w:num w:numId="67">
    <w:abstractNumId w:val="34"/>
  </w:num>
  <w:num w:numId="68">
    <w:abstractNumId w:val="62"/>
  </w:num>
  <w:num w:numId="69">
    <w:abstractNumId w:val="19"/>
  </w:num>
  <w:num w:numId="70">
    <w:abstractNumId w:val="70"/>
  </w:num>
  <w:num w:numId="71">
    <w:abstractNumId w:val="1"/>
  </w:num>
  <w:num w:numId="72">
    <w:abstractNumId w:val="46"/>
  </w:num>
  <w:num w:numId="73">
    <w:abstractNumId w:val="5"/>
  </w:num>
  <w:num w:numId="74">
    <w:abstractNumId w:val="23"/>
  </w:num>
  <w:num w:numId="75">
    <w:abstractNumId w:val="37"/>
  </w:num>
  <w:num w:numId="76">
    <w:abstractNumId w:val="40"/>
  </w:num>
  <w:num w:numId="77">
    <w:abstractNumId w:val="77"/>
  </w:num>
  <w:num w:numId="78">
    <w:abstractNumId w:val="42"/>
  </w:num>
  <w:num w:numId="79">
    <w:abstractNumId w:val="28"/>
  </w:num>
  <w:num w:numId="80">
    <w:abstractNumId w:val="17"/>
  </w:num>
  <w:num w:numId="81">
    <w:abstractNumId w:val="39"/>
  </w:num>
  <w:num w:numId="82">
    <w:abstractNumId w:val="78"/>
  </w:num>
  <w:num w:numId="83">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DE"/>
    <w:rsid w:val="00045275"/>
    <w:rsid w:val="0012047B"/>
    <w:rsid w:val="003315E8"/>
    <w:rsid w:val="004638C7"/>
    <w:rsid w:val="004A3BDE"/>
    <w:rsid w:val="0075096B"/>
    <w:rsid w:val="008C74EC"/>
    <w:rsid w:val="00995CF3"/>
    <w:rsid w:val="00BE7F87"/>
    <w:rsid w:val="00C80045"/>
    <w:rsid w:val="00CF230B"/>
    <w:rsid w:val="00D21B22"/>
    <w:rsid w:val="00D332D8"/>
    <w:rsid w:val="00E01F04"/>
    <w:rsid w:val="00E02817"/>
    <w:rsid w:val="00E239E6"/>
    <w:rsid w:val="00E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9239"/>
  <w15:docId w15:val="{D826F2B2-0482-4D02-89D5-C9EA9E68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50505"/>
        <w:sz w:val="24"/>
        <w:szCs w:val="24"/>
        <w:highlight w:val="whit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
      <w:jc w:val="center"/>
      <w:outlineLvl w:val="0"/>
    </w:pPr>
    <w:rPr>
      <w:b/>
      <w:color w:val="4A86E8"/>
      <w:sz w:val="32"/>
      <w:szCs w:val="32"/>
    </w:rPr>
  </w:style>
  <w:style w:type="paragraph" w:styleId="Heading2">
    <w:name w:val="heading 2"/>
    <w:basedOn w:val="Normal"/>
    <w:next w:val="Normal"/>
    <w:uiPriority w:val="9"/>
    <w:unhideWhenUsed/>
    <w:qFormat/>
    <w:pPr>
      <w:keepNext/>
      <w:keepLines/>
      <w:spacing w:before="40"/>
      <w:outlineLvl w:val="1"/>
    </w:pPr>
    <w:rPr>
      <w:b/>
      <w:i/>
      <w:color w:val="2F5496"/>
      <w:sz w:val="28"/>
      <w:szCs w:val="28"/>
    </w:rPr>
  </w:style>
  <w:style w:type="paragraph" w:styleId="Heading3">
    <w:name w:val="heading 3"/>
    <w:basedOn w:val="Normal"/>
    <w:next w:val="Normal"/>
    <w:uiPriority w:val="9"/>
    <w:semiHidden/>
    <w:unhideWhenUsed/>
    <w:qFormat/>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6609">
      <w:bodyDiv w:val="1"/>
      <w:marLeft w:val="0"/>
      <w:marRight w:val="0"/>
      <w:marTop w:val="0"/>
      <w:marBottom w:val="0"/>
      <w:divBdr>
        <w:top w:val="none" w:sz="0" w:space="0" w:color="auto"/>
        <w:left w:val="none" w:sz="0" w:space="0" w:color="auto"/>
        <w:bottom w:val="none" w:sz="0" w:space="0" w:color="auto"/>
        <w:right w:val="none" w:sz="0" w:space="0" w:color="auto"/>
      </w:divBdr>
    </w:div>
    <w:div w:id="207646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Bragdon</dc:creator>
  <cp:lastModifiedBy>Tammy Shapleigh</cp:lastModifiedBy>
  <cp:revision>3</cp:revision>
  <dcterms:created xsi:type="dcterms:W3CDTF">2022-01-04T16:29:00Z</dcterms:created>
  <dcterms:modified xsi:type="dcterms:W3CDTF">2022-01-04T16:34:00Z</dcterms:modified>
</cp:coreProperties>
</file>